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29" w:rsidRPr="00083F4A" w:rsidRDefault="004A3529" w:rsidP="004A3529">
      <w:pPr>
        <w:jc w:val="center"/>
        <w:rPr>
          <w:rFonts w:ascii="Book Antiqua" w:hAnsi="Book Antiqua" w:cs="Book Antiqua"/>
          <w:lang w:val="sq-AL"/>
        </w:rPr>
      </w:pPr>
      <w:r>
        <w:rPr>
          <w:lang w:val="en-US"/>
        </w:rPr>
        <w:drawing>
          <wp:anchor distT="0" distB="0" distL="114300" distR="114300" simplePos="0" relativeHeight="251660288" behindDoc="1" locked="0" layoutInCell="1" allowOverlap="1">
            <wp:simplePos x="0" y="0"/>
            <wp:positionH relativeFrom="column">
              <wp:posOffset>2352675</wp:posOffset>
            </wp:positionH>
            <wp:positionV relativeFrom="paragraph">
              <wp:posOffset>114300</wp:posOffset>
            </wp:positionV>
            <wp:extent cx="1047750" cy="1162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rsidR="004A3529" w:rsidRPr="00083F4A" w:rsidRDefault="004A3529" w:rsidP="004A3529">
      <w:pPr>
        <w:jc w:val="center"/>
        <w:rPr>
          <w:rFonts w:ascii="Book Antiqua" w:hAnsi="Book Antiqua" w:cs="Book Antiqua"/>
          <w:lang w:val="sq-AL"/>
        </w:rPr>
      </w:pPr>
    </w:p>
    <w:p w:rsidR="004A3529" w:rsidRPr="00083F4A" w:rsidRDefault="00890045" w:rsidP="004A3529">
      <w:pPr>
        <w:jc w:val="center"/>
        <w:rPr>
          <w:rFonts w:ascii="Book Antiqua" w:hAnsi="Book Antiqua" w:cs="Book Antiqua"/>
          <w:lang w:val="sq-AL"/>
        </w:rPr>
      </w:pPr>
      <w:r>
        <w:rPr>
          <w:rFonts w:ascii="Book Antiqua" w:hAnsi="Book Antiqua" w:cs="Book Antiqua"/>
          <w:lang w:val="sq-AL"/>
        </w:rPr>
        <w:t xml:space="preserve"> </w:t>
      </w:r>
    </w:p>
    <w:p w:rsidR="004A3529" w:rsidRPr="00083F4A" w:rsidRDefault="004A3529" w:rsidP="004A3529">
      <w:pPr>
        <w:jc w:val="center"/>
        <w:rPr>
          <w:rFonts w:ascii="Book Antiqua" w:hAnsi="Book Antiqua" w:cs="Book Antiqua"/>
          <w:lang w:val="sq-AL"/>
        </w:rPr>
      </w:pPr>
    </w:p>
    <w:p w:rsidR="004A3529" w:rsidRDefault="004A3529" w:rsidP="004A3529">
      <w:pPr>
        <w:rPr>
          <w:rFonts w:ascii="Book Antiqua" w:hAnsi="Book Antiqua" w:cs="Book Antiqua"/>
          <w:b/>
          <w:bCs/>
          <w:lang w:val="sq-AL"/>
        </w:rPr>
      </w:pPr>
    </w:p>
    <w:p w:rsidR="004A3529" w:rsidRPr="00083F4A" w:rsidRDefault="004A3529" w:rsidP="004A3529">
      <w:pPr>
        <w:rPr>
          <w:rFonts w:ascii="Book Antiqua" w:hAnsi="Book Antiqua" w:cs="Book Antiqua"/>
          <w:b/>
          <w:bCs/>
          <w:lang w:val="sq-AL"/>
        </w:rPr>
      </w:pPr>
    </w:p>
    <w:p w:rsidR="004A3529" w:rsidRPr="00083F4A" w:rsidRDefault="004A3529" w:rsidP="004A3529">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4A3529" w:rsidRPr="00083F4A" w:rsidRDefault="004A3529" w:rsidP="004A3529">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4A3529" w:rsidRPr="00083F4A" w:rsidRDefault="004A3529" w:rsidP="004A3529">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4A3529" w:rsidRPr="00083F4A" w:rsidRDefault="004A3529" w:rsidP="004A3529">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4A3529" w:rsidRDefault="00F265AE" w:rsidP="004A3529">
      <w:pPr>
        <w:jc w:val="both"/>
        <w:outlineLvl w:val="0"/>
        <w:rPr>
          <w:b/>
          <w:sz w:val="24"/>
          <w:szCs w:val="24"/>
          <w:lang w:val="sq-AL"/>
        </w:rPr>
      </w:pPr>
      <w:r>
        <w:rPr>
          <w:b/>
          <w:sz w:val="24"/>
          <w:szCs w:val="24"/>
          <w:lang w:val="sq-AL"/>
        </w:rPr>
        <w:t>______________________________________________________________________________</w:t>
      </w:r>
    </w:p>
    <w:p w:rsidR="00DF231A" w:rsidRDefault="00DF231A" w:rsidP="00DF231A">
      <w:pPr>
        <w:jc w:val="both"/>
        <w:rPr>
          <w:sz w:val="22"/>
          <w:szCs w:val="22"/>
        </w:rPr>
      </w:pPr>
    </w:p>
    <w:p w:rsidR="00DF231A" w:rsidRDefault="00DF231A" w:rsidP="00DF231A">
      <w:pPr>
        <w:jc w:val="both"/>
        <w:rPr>
          <w:b/>
          <w:sz w:val="24"/>
          <w:szCs w:val="24"/>
        </w:rPr>
      </w:pPr>
      <w:r w:rsidRPr="00FA3EC5">
        <w:rPr>
          <w:b/>
          <w:sz w:val="24"/>
          <w:szCs w:val="24"/>
        </w:rPr>
        <w:t>Duke u bazuar në Ligjin N</w:t>
      </w:r>
      <w:r w:rsidR="00E45830">
        <w:rPr>
          <w:b/>
          <w:sz w:val="24"/>
          <w:szCs w:val="24"/>
        </w:rPr>
        <w:t>r</w:t>
      </w:r>
      <w:r w:rsidRPr="00FA3EC5">
        <w:rPr>
          <w:b/>
          <w:sz w:val="24"/>
          <w:szCs w:val="24"/>
        </w:rPr>
        <w:t xml:space="preserve">. 03/L – 149 për Shërbimin Civil të Republikës së Kosovës neni 18, Rregulloren Nr. 02/2010 për Procedurat e Rekrutimit në Shërbimin Civil të Republikës së Kosovës dhe Rregulloren Nr. 21/2012 për Avancimin në Karriere të Nëpunësve Civil, Ministria e </w:t>
      </w:r>
      <w:r w:rsidR="006C2D12">
        <w:rPr>
          <w:b/>
          <w:sz w:val="24"/>
          <w:szCs w:val="24"/>
        </w:rPr>
        <w:t xml:space="preserve">Punës dhe Mirëqenies Sociale  </w:t>
      </w:r>
      <w:r w:rsidRPr="00FA3EC5">
        <w:rPr>
          <w:b/>
          <w:sz w:val="24"/>
          <w:szCs w:val="24"/>
        </w:rPr>
        <w:t>shpallë</w:t>
      </w:r>
      <w:r w:rsidR="006C2D12">
        <w:rPr>
          <w:b/>
          <w:sz w:val="24"/>
          <w:szCs w:val="24"/>
        </w:rPr>
        <w:t xml:space="preserve"> </w:t>
      </w:r>
      <w:r w:rsidRPr="004A522A">
        <w:rPr>
          <w:sz w:val="24"/>
          <w:szCs w:val="24"/>
        </w:rPr>
        <w:t>:</w:t>
      </w:r>
    </w:p>
    <w:p w:rsidR="00DF2F85" w:rsidRPr="00BC70B9" w:rsidRDefault="00DF2F85" w:rsidP="004A3529">
      <w:pPr>
        <w:jc w:val="both"/>
        <w:outlineLvl w:val="0"/>
        <w:rPr>
          <w:b/>
          <w:sz w:val="24"/>
          <w:szCs w:val="24"/>
          <w:lang w:val="sq-AL"/>
        </w:rPr>
      </w:pPr>
    </w:p>
    <w:p w:rsidR="00DF231A" w:rsidRPr="006C2D12" w:rsidRDefault="004A3529" w:rsidP="00DF231A">
      <w:pPr>
        <w:jc w:val="center"/>
        <w:rPr>
          <w:b/>
          <w:sz w:val="24"/>
          <w:szCs w:val="24"/>
        </w:rPr>
      </w:pPr>
      <w:r w:rsidRPr="00BC70B9">
        <w:rPr>
          <w:rFonts w:ascii="Book Antiqua" w:hAnsi="Book Antiqua" w:cs="Tahoma"/>
          <w:b/>
          <w:sz w:val="26"/>
          <w:szCs w:val="26"/>
          <w:lang w:val="sq-AL"/>
        </w:rPr>
        <w:t xml:space="preserve">      </w:t>
      </w:r>
      <w:r w:rsidR="00076347">
        <w:rPr>
          <w:b/>
          <w:sz w:val="24"/>
          <w:szCs w:val="24"/>
        </w:rPr>
        <w:t xml:space="preserve">KONKURS I </w:t>
      </w:r>
      <w:r w:rsidR="006C1B6A">
        <w:rPr>
          <w:b/>
          <w:sz w:val="24"/>
          <w:szCs w:val="24"/>
        </w:rPr>
        <w:t>BRENDSHË</w:t>
      </w:r>
      <w:r w:rsidR="00DF231A" w:rsidRPr="006C2D12">
        <w:rPr>
          <w:b/>
          <w:sz w:val="24"/>
          <w:szCs w:val="24"/>
        </w:rPr>
        <w:t>M</w:t>
      </w:r>
    </w:p>
    <w:p w:rsidR="009C2C7E" w:rsidRDefault="009C2C7E" w:rsidP="004C66A3">
      <w:pPr>
        <w:pStyle w:val="NoSpacing"/>
        <w:jc w:val="both"/>
        <w:rPr>
          <w:rFonts w:ascii="Times New Roman" w:hAnsi="Times New Roman"/>
          <w:sz w:val="24"/>
          <w:szCs w:val="24"/>
        </w:rPr>
      </w:pPr>
    </w:p>
    <w:p w:rsidR="00DB66DB" w:rsidRDefault="00DB66DB" w:rsidP="009703BA">
      <w:pPr>
        <w:pStyle w:val="NoSpacing"/>
        <w:jc w:val="both"/>
        <w:rPr>
          <w:rFonts w:ascii="Times New Roman" w:hAnsi="Times New Roman"/>
          <w:sz w:val="24"/>
          <w:szCs w:val="24"/>
        </w:rPr>
      </w:pPr>
    </w:p>
    <w:p w:rsidR="0077307D" w:rsidRDefault="0077307D" w:rsidP="008373DE">
      <w:pPr>
        <w:spacing w:after="30" w:line="276" w:lineRule="auto"/>
        <w:rPr>
          <w:b/>
          <w:sz w:val="24"/>
          <w:szCs w:val="24"/>
        </w:rPr>
      </w:pPr>
      <w:r w:rsidRPr="00CF6568">
        <w:rPr>
          <w:rFonts w:eastAsia="Times New Roman"/>
          <w:b/>
          <w:color w:val="000000"/>
          <w:sz w:val="24"/>
          <w:szCs w:val="24"/>
          <w:lang w:eastAsia="ja-JP"/>
        </w:rPr>
        <w:t>Titulli i punës</w:t>
      </w:r>
      <w:r>
        <w:rPr>
          <w:rFonts w:eastAsia="Times New Roman"/>
          <w:b/>
          <w:color w:val="000000"/>
          <w:sz w:val="24"/>
          <w:szCs w:val="24"/>
          <w:lang w:eastAsia="ja-JP"/>
        </w:rPr>
        <w:t>:</w:t>
      </w:r>
      <w:r w:rsidRPr="00F22706">
        <w:rPr>
          <w:rFonts w:ascii="Times" w:hAnsi="Times"/>
          <w:b/>
          <w:sz w:val="24"/>
          <w:szCs w:val="24"/>
        </w:rPr>
        <w:t xml:space="preserve"> </w:t>
      </w:r>
      <w:r w:rsidRPr="00096752">
        <w:rPr>
          <w:b/>
          <w:sz w:val="24"/>
          <w:szCs w:val="24"/>
          <w:u w:val="single"/>
        </w:rPr>
        <w:t>Udhëheqës i Divizionit të Komisioneve Mjekësore</w:t>
      </w:r>
      <w:r>
        <w:rPr>
          <w:b/>
          <w:sz w:val="24"/>
          <w:szCs w:val="24"/>
        </w:rPr>
        <w:t xml:space="preserve"> </w:t>
      </w:r>
    </w:p>
    <w:p w:rsidR="0077307D" w:rsidRDefault="00B443B3" w:rsidP="008373DE">
      <w:pPr>
        <w:spacing w:after="30" w:line="276" w:lineRule="auto"/>
        <w:rPr>
          <w:b/>
          <w:color w:val="000000"/>
          <w:sz w:val="24"/>
          <w:szCs w:val="24"/>
          <w:shd w:val="clear" w:color="auto" w:fill="FFFFFF"/>
        </w:rPr>
      </w:pPr>
      <w:r>
        <w:rPr>
          <w:b/>
          <w:sz w:val="24"/>
          <w:szCs w:val="24"/>
          <w:lang w:val="sq-AL"/>
        </w:rPr>
        <w:t>Referenca:</w:t>
      </w:r>
      <w:r w:rsidRPr="00B443B3">
        <w:rPr>
          <w:b/>
          <w:color w:val="000000"/>
          <w:sz w:val="24"/>
          <w:szCs w:val="24"/>
          <w:shd w:val="clear" w:color="auto" w:fill="FFFFFF"/>
        </w:rPr>
        <w:t>RN00004396</w:t>
      </w:r>
    </w:p>
    <w:p w:rsidR="00C159BC" w:rsidRPr="00A03CB2" w:rsidRDefault="00C159BC" w:rsidP="008373DE">
      <w:pPr>
        <w:spacing w:after="30" w:line="276" w:lineRule="auto"/>
        <w:rPr>
          <w:b/>
          <w:sz w:val="24"/>
          <w:szCs w:val="24"/>
          <w:lang w:val="sq-AL"/>
        </w:rPr>
      </w:pPr>
      <w:r>
        <w:rPr>
          <w:b/>
          <w:color w:val="000000"/>
          <w:sz w:val="24"/>
          <w:szCs w:val="24"/>
          <w:shd w:val="clear" w:color="auto" w:fill="FFFFFF"/>
        </w:rPr>
        <w:t>Departamenti i Pensioneve</w:t>
      </w:r>
    </w:p>
    <w:p w:rsidR="006811B2" w:rsidRDefault="0077307D" w:rsidP="008373DE">
      <w:pPr>
        <w:spacing w:after="30" w:line="276" w:lineRule="auto"/>
        <w:rPr>
          <w:b/>
          <w:sz w:val="24"/>
          <w:szCs w:val="24"/>
        </w:rPr>
      </w:pPr>
      <w:r>
        <w:rPr>
          <w:b/>
          <w:sz w:val="24"/>
          <w:szCs w:val="24"/>
        </w:rPr>
        <w:t>Koeficienti :H-17</w:t>
      </w:r>
    </w:p>
    <w:p w:rsidR="0077307D" w:rsidRDefault="006811B2" w:rsidP="008373DE">
      <w:pPr>
        <w:spacing w:after="30" w:line="276" w:lineRule="auto"/>
        <w:rPr>
          <w:b/>
          <w:sz w:val="24"/>
          <w:szCs w:val="24"/>
        </w:rPr>
      </w:pPr>
      <w:r w:rsidRPr="004A273F">
        <w:rPr>
          <w:b/>
          <w:sz w:val="24"/>
          <w:szCs w:val="24"/>
          <w:lang w:val="sq-AL"/>
        </w:rPr>
        <w:t>Orari i punës</w:t>
      </w:r>
      <w:r w:rsidRPr="00A030D7">
        <w:rPr>
          <w:b/>
          <w:sz w:val="24"/>
          <w:szCs w:val="24"/>
          <w:lang w:val="sq-AL"/>
        </w:rPr>
        <w:t>:</w:t>
      </w:r>
      <w:r w:rsidRPr="004A273F">
        <w:rPr>
          <w:b/>
          <w:sz w:val="24"/>
          <w:szCs w:val="24"/>
          <w:lang w:val="sq-AL"/>
        </w:rPr>
        <w:t xml:space="preserve"> </w:t>
      </w:r>
      <w:r w:rsidRPr="00C930CB">
        <w:rPr>
          <w:b/>
          <w:sz w:val="24"/>
          <w:szCs w:val="24"/>
          <w:lang w:val="sq-AL"/>
        </w:rPr>
        <w:t>I plotë, 40 orë në javë</w:t>
      </w:r>
      <w:r w:rsidR="0077307D">
        <w:rPr>
          <w:b/>
          <w:sz w:val="24"/>
          <w:szCs w:val="24"/>
        </w:rPr>
        <w:t xml:space="preserve"> </w:t>
      </w:r>
    </w:p>
    <w:p w:rsidR="00096752" w:rsidRDefault="0077307D" w:rsidP="008373DE">
      <w:pPr>
        <w:spacing w:after="30" w:line="276" w:lineRule="auto"/>
        <w:rPr>
          <w:b/>
          <w:sz w:val="24"/>
          <w:szCs w:val="24"/>
        </w:rPr>
      </w:pPr>
      <w:r>
        <w:rPr>
          <w:b/>
          <w:sz w:val="24"/>
          <w:szCs w:val="24"/>
        </w:rPr>
        <w:t>Kategoria funksionele: Niveli Drejtues</w:t>
      </w:r>
    </w:p>
    <w:p w:rsidR="0077307D" w:rsidRDefault="0077307D" w:rsidP="008373DE">
      <w:pPr>
        <w:spacing w:after="30" w:line="276" w:lineRule="auto"/>
        <w:rPr>
          <w:b/>
          <w:sz w:val="24"/>
          <w:szCs w:val="24"/>
        </w:rPr>
      </w:pPr>
      <w:r>
        <w:rPr>
          <w:b/>
          <w:sz w:val="24"/>
          <w:szCs w:val="24"/>
          <w:lang w:val="sq-AL"/>
        </w:rPr>
        <w:t>Akt Emërimi</w:t>
      </w:r>
      <w:r w:rsidRPr="00CF6568">
        <w:rPr>
          <w:b/>
          <w:sz w:val="24"/>
          <w:szCs w:val="24"/>
          <w:lang w:val="sq-AL"/>
        </w:rPr>
        <w:t>:</w:t>
      </w:r>
      <w:r>
        <w:rPr>
          <w:sz w:val="24"/>
          <w:szCs w:val="24"/>
          <w:lang w:val="sq-AL"/>
        </w:rPr>
        <w:t xml:space="preserve"> </w:t>
      </w:r>
      <w:r w:rsidRPr="005E40FE">
        <w:rPr>
          <w:b/>
          <w:sz w:val="24"/>
          <w:szCs w:val="24"/>
          <w:lang w:val="sq-AL"/>
        </w:rPr>
        <w:t>Sipas Ligjit për Shërbimin Civil të Republikës së Kosovës</w:t>
      </w:r>
      <w:r w:rsidRPr="006C2D12">
        <w:rPr>
          <w:b/>
          <w:sz w:val="24"/>
          <w:szCs w:val="24"/>
        </w:rPr>
        <w:t xml:space="preserve"> </w:t>
      </w:r>
    </w:p>
    <w:p w:rsidR="0077307D" w:rsidRDefault="0077307D" w:rsidP="008373DE">
      <w:pPr>
        <w:spacing w:after="30" w:line="276" w:lineRule="auto"/>
        <w:rPr>
          <w:b/>
          <w:sz w:val="24"/>
          <w:szCs w:val="24"/>
        </w:rPr>
      </w:pPr>
      <w:r>
        <w:rPr>
          <w:b/>
          <w:sz w:val="24"/>
          <w:szCs w:val="24"/>
        </w:rPr>
        <w:t xml:space="preserve">I përgjigjet : </w:t>
      </w:r>
      <w:r w:rsidR="00401775">
        <w:rPr>
          <w:b/>
          <w:sz w:val="24"/>
          <w:szCs w:val="24"/>
        </w:rPr>
        <w:t>Drejtorit</w:t>
      </w:r>
      <w:r>
        <w:rPr>
          <w:b/>
          <w:sz w:val="24"/>
          <w:szCs w:val="24"/>
        </w:rPr>
        <w:t xml:space="preserve"> të Departamentit të Pensioneve</w:t>
      </w:r>
    </w:p>
    <w:p w:rsidR="0077307D" w:rsidRDefault="0077307D" w:rsidP="008373DE">
      <w:pPr>
        <w:spacing w:after="30" w:line="276" w:lineRule="auto"/>
        <w:rPr>
          <w:b/>
          <w:sz w:val="24"/>
          <w:szCs w:val="24"/>
          <w:lang w:val="sq-AL"/>
        </w:rPr>
      </w:pPr>
      <w:r>
        <w:rPr>
          <w:b/>
          <w:sz w:val="24"/>
          <w:szCs w:val="24"/>
          <w:lang w:val="sq-AL"/>
        </w:rPr>
        <w:t>Vendi : Prishtinë</w:t>
      </w:r>
    </w:p>
    <w:p w:rsidR="009703BA" w:rsidRDefault="009703BA" w:rsidP="003D7C14">
      <w:pPr>
        <w:pStyle w:val="NoSpacing"/>
        <w:jc w:val="both"/>
        <w:rPr>
          <w:rFonts w:ascii="Times New Roman" w:hAnsi="Times New Roman"/>
          <w:sz w:val="24"/>
          <w:szCs w:val="24"/>
        </w:rPr>
      </w:pPr>
    </w:p>
    <w:p w:rsidR="0077307D" w:rsidRPr="00B443B3" w:rsidRDefault="0077307D" w:rsidP="0077307D">
      <w:pPr>
        <w:pStyle w:val="NoSpacing"/>
        <w:rPr>
          <w:rFonts w:ascii="Times New Roman" w:hAnsi="Times New Roman"/>
          <w:b/>
          <w:sz w:val="24"/>
          <w:szCs w:val="24"/>
        </w:rPr>
      </w:pPr>
      <w:proofErr w:type="spellStart"/>
      <w:r w:rsidRPr="00B443B3">
        <w:rPr>
          <w:rFonts w:ascii="Times New Roman" w:hAnsi="Times New Roman"/>
          <w:b/>
          <w:sz w:val="24"/>
          <w:szCs w:val="24"/>
        </w:rPr>
        <w:t>Qëllimi</w:t>
      </w:r>
      <w:proofErr w:type="spellEnd"/>
      <w:r w:rsidRPr="00B443B3">
        <w:rPr>
          <w:rFonts w:ascii="Times New Roman" w:hAnsi="Times New Roman"/>
          <w:b/>
          <w:sz w:val="24"/>
          <w:szCs w:val="24"/>
        </w:rPr>
        <w:t xml:space="preserve"> i </w:t>
      </w:r>
      <w:proofErr w:type="spellStart"/>
      <w:r w:rsidRPr="00B443B3">
        <w:rPr>
          <w:rFonts w:ascii="Times New Roman" w:hAnsi="Times New Roman"/>
          <w:b/>
          <w:sz w:val="24"/>
          <w:szCs w:val="24"/>
        </w:rPr>
        <w:t>vendit</w:t>
      </w:r>
      <w:proofErr w:type="spellEnd"/>
      <w:r w:rsidRPr="00B443B3">
        <w:rPr>
          <w:rFonts w:ascii="Times New Roman" w:hAnsi="Times New Roman"/>
          <w:b/>
          <w:sz w:val="24"/>
          <w:szCs w:val="24"/>
        </w:rPr>
        <w:t xml:space="preserve"> </w:t>
      </w:r>
      <w:proofErr w:type="spellStart"/>
      <w:r w:rsidRPr="00B443B3">
        <w:rPr>
          <w:rFonts w:ascii="Times New Roman" w:hAnsi="Times New Roman"/>
          <w:b/>
          <w:sz w:val="24"/>
          <w:szCs w:val="24"/>
        </w:rPr>
        <w:t>të</w:t>
      </w:r>
      <w:proofErr w:type="spellEnd"/>
      <w:r w:rsidRPr="00B443B3">
        <w:rPr>
          <w:rFonts w:ascii="Times New Roman" w:hAnsi="Times New Roman"/>
          <w:b/>
          <w:sz w:val="24"/>
          <w:szCs w:val="24"/>
        </w:rPr>
        <w:t xml:space="preserve"> </w:t>
      </w:r>
      <w:proofErr w:type="spellStart"/>
      <w:proofErr w:type="gramStart"/>
      <w:r w:rsidRPr="00B443B3">
        <w:rPr>
          <w:rFonts w:ascii="Times New Roman" w:hAnsi="Times New Roman"/>
          <w:b/>
          <w:sz w:val="24"/>
          <w:szCs w:val="24"/>
        </w:rPr>
        <w:t>punës</w:t>
      </w:r>
      <w:proofErr w:type="spellEnd"/>
      <w:r w:rsidRPr="00B443B3">
        <w:rPr>
          <w:rFonts w:ascii="Times New Roman" w:hAnsi="Times New Roman"/>
          <w:b/>
          <w:sz w:val="24"/>
          <w:szCs w:val="24"/>
        </w:rPr>
        <w:t xml:space="preserve"> </w:t>
      </w:r>
      <w:r w:rsidRPr="00B443B3">
        <w:rPr>
          <w:rFonts w:ascii="Times New Roman" w:hAnsi="Times New Roman"/>
          <w:sz w:val="24"/>
          <w:szCs w:val="24"/>
        </w:rPr>
        <w:t>:</w:t>
      </w:r>
      <w:proofErr w:type="gramEnd"/>
    </w:p>
    <w:p w:rsidR="0077307D" w:rsidRPr="000038CC" w:rsidRDefault="0077307D" w:rsidP="003D7C14">
      <w:pPr>
        <w:pStyle w:val="NoSpacing"/>
        <w:jc w:val="both"/>
        <w:rPr>
          <w:rFonts w:ascii="Times New Roman" w:hAnsi="Times New Roman"/>
          <w:sz w:val="24"/>
          <w:szCs w:val="24"/>
        </w:rPr>
      </w:pPr>
      <w:proofErr w:type="spellStart"/>
      <w:r w:rsidRPr="000038CC">
        <w:rPr>
          <w:rFonts w:ascii="Times New Roman" w:hAnsi="Times New Roman"/>
          <w:color w:val="000000"/>
          <w:sz w:val="24"/>
          <w:szCs w:val="24"/>
        </w:rPr>
        <w:t>Udhëheqësi</w:t>
      </w:r>
      <w:proofErr w:type="spellEnd"/>
      <w:r w:rsidRPr="000038CC">
        <w:rPr>
          <w:rFonts w:ascii="Times New Roman" w:hAnsi="Times New Roman"/>
          <w:color w:val="000000"/>
          <w:sz w:val="24"/>
          <w:szCs w:val="24"/>
        </w:rPr>
        <w:t xml:space="preserve"> i </w:t>
      </w:r>
      <w:proofErr w:type="spellStart"/>
      <w:r w:rsidRPr="000038CC">
        <w:rPr>
          <w:rFonts w:ascii="Times New Roman" w:hAnsi="Times New Roman"/>
          <w:color w:val="000000"/>
          <w:sz w:val="24"/>
          <w:szCs w:val="24"/>
        </w:rPr>
        <w:t>Divizionit</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për</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Komisione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Mjekësore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bënë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menaxhimin</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dhe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administrimin</w:t>
      </w:r>
      <w:proofErr w:type="spellEnd"/>
      <w:r w:rsidRPr="000038CC">
        <w:rPr>
          <w:rFonts w:ascii="Times New Roman" w:hAnsi="Times New Roman"/>
          <w:color w:val="000000"/>
          <w:sz w:val="24"/>
          <w:szCs w:val="24"/>
        </w:rPr>
        <w:t xml:space="preserve"> e </w:t>
      </w:r>
      <w:proofErr w:type="spellStart"/>
      <w:r w:rsidRPr="000038CC">
        <w:rPr>
          <w:rFonts w:ascii="Times New Roman" w:hAnsi="Times New Roman"/>
          <w:color w:val="000000"/>
          <w:sz w:val="24"/>
          <w:szCs w:val="24"/>
        </w:rPr>
        <w:t>punës</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gjitha</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komisioneve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mjekësore</w:t>
      </w:r>
      <w:proofErr w:type="spellEnd"/>
      <w:r w:rsidRPr="000038CC">
        <w:rPr>
          <w:rFonts w:ascii="Times New Roman" w:hAnsi="Times New Roman"/>
          <w:color w:val="000000"/>
          <w:sz w:val="24"/>
          <w:szCs w:val="24"/>
        </w:rPr>
        <w:t xml:space="preserve"> me </w:t>
      </w:r>
      <w:proofErr w:type="spellStart"/>
      <w:r w:rsidRPr="000038CC">
        <w:rPr>
          <w:rFonts w:ascii="Times New Roman" w:hAnsi="Times New Roman"/>
          <w:color w:val="000000"/>
          <w:sz w:val="24"/>
          <w:szCs w:val="24"/>
        </w:rPr>
        <w:t>qëllim</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shqyrtimit</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gjitha</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kërkesave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aplikuesëve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në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skemat</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pensionale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dhe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sociale</w:t>
      </w:r>
      <w:proofErr w:type="spellEnd"/>
      <w:r w:rsidRPr="000038CC">
        <w:rPr>
          <w:rFonts w:ascii="Times New Roman" w:hAnsi="Times New Roman"/>
          <w:color w:val="000000"/>
          <w:sz w:val="24"/>
          <w:szCs w:val="24"/>
        </w:rPr>
        <w:t>;</w:t>
      </w:r>
    </w:p>
    <w:p w:rsidR="006C1B6A" w:rsidRDefault="006C1B6A" w:rsidP="006C2D12">
      <w:pPr>
        <w:tabs>
          <w:tab w:val="left" w:pos="6300"/>
        </w:tabs>
        <w:jc w:val="both"/>
        <w:outlineLvl w:val="0"/>
        <w:rPr>
          <w:b/>
          <w:sz w:val="22"/>
          <w:szCs w:val="22"/>
        </w:rPr>
      </w:pPr>
    </w:p>
    <w:p w:rsidR="0077307D" w:rsidRPr="00B443B3" w:rsidRDefault="0077307D" w:rsidP="0077307D">
      <w:pPr>
        <w:pStyle w:val="NoSpacing"/>
        <w:rPr>
          <w:rFonts w:ascii="Times New Roman" w:hAnsi="Times New Roman"/>
          <w:b/>
          <w:sz w:val="20"/>
          <w:szCs w:val="20"/>
        </w:rPr>
      </w:pPr>
      <w:r w:rsidRPr="00B443B3">
        <w:rPr>
          <w:rFonts w:ascii="Times New Roman" w:hAnsi="Times New Roman"/>
          <w:b/>
          <w:sz w:val="24"/>
          <w:szCs w:val="24"/>
          <w:u w:val="single"/>
          <w:lang w:val="sq-AL"/>
        </w:rPr>
        <w:t>Detyrat dhe Përgjegj</w:t>
      </w:r>
      <w:r w:rsidRPr="00B443B3">
        <w:rPr>
          <w:rFonts w:ascii="Times New Roman" w:eastAsia="Meiryo" w:hAnsi="Times New Roman"/>
          <w:b/>
          <w:sz w:val="24"/>
          <w:szCs w:val="24"/>
          <w:u w:val="single"/>
          <w:lang w:val="sq-AL"/>
        </w:rPr>
        <w:t>ë</w:t>
      </w:r>
      <w:r w:rsidRPr="00B443B3">
        <w:rPr>
          <w:rFonts w:ascii="Times New Roman" w:hAnsi="Times New Roman"/>
          <w:b/>
          <w:sz w:val="24"/>
          <w:szCs w:val="24"/>
          <w:u w:val="single"/>
          <w:lang w:val="sq-AL"/>
        </w:rPr>
        <w:t>sitë</w:t>
      </w:r>
      <w:r w:rsidRPr="00B443B3">
        <w:rPr>
          <w:rFonts w:ascii="Times New Roman" w:hAnsi="Times New Roman"/>
          <w:sz w:val="24"/>
          <w:szCs w:val="24"/>
          <w:lang w:val="sq-AL"/>
        </w:rPr>
        <w:t>:</w:t>
      </w:r>
      <w:r w:rsidRPr="00B443B3">
        <w:rPr>
          <w:rFonts w:ascii="Times New Roman" w:hAnsi="Times New Roman"/>
          <w:b/>
          <w:sz w:val="20"/>
          <w:szCs w:val="20"/>
        </w:rPr>
        <w:t xml:space="preserve"> </w:t>
      </w:r>
    </w:p>
    <w:p w:rsidR="0077307D"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Udhëheqësi i Divizionit për Komisione Mjekësore në përputhje me dispozitat ligjore përcakton standardet kualitative dhe kuantitative për komisionet mjekësore, përcakton standardet kuantitative dhe kualitative për kategoritë e caktuara të lëmive të ndryshme specialistike, sipas kërkesave të aplikantëve, kuadrit shëndetësor, duke përfshirë edhe personelin ndihmës;</w:t>
      </w:r>
    </w:p>
    <w:p w:rsidR="00551FE8" w:rsidRPr="004C1C56" w:rsidRDefault="00551FE8" w:rsidP="004C1C56">
      <w:pPr>
        <w:pStyle w:val="ListParagraph"/>
        <w:numPr>
          <w:ilvl w:val="0"/>
          <w:numId w:val="15"/>
        </w:numPr>
        <w:rPr>
          <w:rFonts w:ascii="Times" w:eastAsia="Calibri" w:hAnsi="Times"/>
          <w:noProof w:val="0"/>
          <w:sz w:val="24"/>
          <w:szCs w:val="24"/>
          <w:lang w:val="it-IT"/>
        </w:rPr>
      </w:pPr>
      <w:r>
        <w:rPr>
          <w:rFonts w:ascii="Times" w:eastAsia="Calibri" w:hAnsi="Times"/>
          <w:noProof w:val="0"/>
          <w:sz w:val="24"/>
          <w:szCs w:val="24"/>
          <w:lang w:val="it-IT"/>
        </w:rPr>
        <w:t>Siguron Zbatimin e Procedurave Administrative dhe mjekësore në përputhje me legjislacionin në fuqi;</w:t>
      </w:r>
    </w:p>
    <w:p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Administron punën e komisioneve mjekësore;</w:t>
      </w:r>
    </w:p>
    <w:p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Ndihmon në organizimin e takimeve për komisionet mjekësore;</w:t>
      </w:r>
    </w:p>
    <w:p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Propozon, harton dhe siguron zbatimin e kritereve dhe procedurave për angazhimin e mjekëve në komisione mjekësore;</w:t>
      </w:r>
    </w:p>
    <w:p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lastRenderedPageBreak/>
        <w:t>Në pajtim me kriteret e përcaktuara, organizon procedurat për zgjedhjen e komisioneve profesionale mjekësore dhe cakton orarin për seancat e komisioneve mjekësore;</w:t>
      </w:r>
    </w:p>
    <w:p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Kompleton dhe mirëmban evidencën mjekësore për të gjithë shfrytëzuesit e të drejtave në skemat pensionale dhe sociale;</w:t>
      </w:r>
    </w:p>
    <w:p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Vendosjen dhe aplikimin e procedurave ligjore dhe mjekësore në përputhje me dispozitat e ligjeve të skemave pensionale dhe sociale, për shqyrtimin dhe rishqyrtimin e kërkesave për njohjen e të drejtave të aplikuesëve në skemat pensionale dhe sociale</w:t>
      </w:r>
      <w:r w:rsidR="00D57BDA">
        <w:rPr>
          <w:rFonts w:ascii="Times" w:eastAsia="Calibri" w:hAnsi="Times"/>
          <w:noProof w:val="0"/>
          <w:sz w:val="24"/>
          <w:szCs w:val="24"/>
          <w:lang w:val="it-IT"/>
        </w:rPr>
        <w:t>;</w:t>
      </w:r>
      <w:r w:rsidRPr="004C1C56">
        <w:rPr>
          <w:rFonts w:ascii="Times" w:eastAsia="Calibri" w:hAnsi="Times"/>
          <w:noProof w:val="0"/>
          <w:sz w:val="24"/>
          <w:szCs w:val="24"/>
          <w:lang w:val="it-IT"/>
        </w:rPr>
        <w:t xml:space="preserve"> </w:t>
      </w:r>
    </w:p>
    <w:p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Rregullimin dhe përcaktimin e procedurave për angazhimin e mjekëve në komisione mjekësore sipas kërkesave të departamentit  përkatës të MPMS-së;</w:t>
      </w:r>
    </w:p>
    <w:p w:rsidR="0077307D"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Kryen edhe punë tjera në pajtim me qëllimin e vendit të punës të cilat mund të kërkohen kohë pas kohe nga mbikqyersi i drejtpërdrejtë.</w:t>
      </w:r>
    </w:p>
    <w:p w:rsidR="00401775" w:rsidRPr="004C1C56" w:rsidRDefault="00401775" w:rsidP="00401775">
      <w:pPr>
        <w:pStyle w:val="ListParagraph"/>
        <w:rPr>
          <w:rFonts w:ascii="Times" w:eastAsia="Calibri" w:hAnsi="Times"/>
          <w:noProof w:val="0"/>
          <w:sz w:val="24"/>
          <w:szCs w:val="24"/>
          <w:lang w:val="it-IT"/>
        </w:rPr>
      </w:pPr>
    </w:p>
    <w:p w:rsidR="004C1C56" w:rsidRPr="00A03CB2" w:rsidRDefault="004C1C56" w:rsidP="004C1C56">
      <w:pPr>
        <w:rPr>
          <w:b/>
          <w:sz w:val="24"/>
          <w:szCs w:val="24"/>
          <w:lang w:val="sq-AL"/>
        </w:rPr>
      </w:pPr>
      <w:r w:rsidRPr="00401775">
        <w:rPr>
          <w:b/>
          <w:sz w:val="24"/>
          <w:szCs w:val="24"/>
          <w:u w:val="single"/>
          <w:lang w:val="sq-AL"/>
        </w:rPr>
        <w:t>Kualifikimi, përvoja e punës, aftësitë dhe shkathtësitë tjera</w:t>
      </w:r>
      <w:r w:rsidRPr="00B97C41">
        <w:rPr>
          <w:sz w:val="24"/>
          <w:szCs w:val="24"/>
          <w:lang w:val="sq-AL"/>
        </w:rPr>
        <w:t>:</w:t>
      </w:r>
    </w:p>
    <w:p w:rsidR="00551FE8" w:rsidRPr="00551FE8" w:rsidRDefault="004C1C56" w:rsidP="00551FE8">
      <w:pPr>
        <w:pStyle w:val="ListParagraph"/>
        <w:numPr>
          <w:ilvl w:val="0"/>
          <w:numId w:val="18"/>
        </w:numPr>
        <w:ind w:left="540" w:hanging="90"/>
        <w:jc w:val="both"/>
        <w:rPr>
          <w:noProof w:val="0"/>
          <w:sz w:val="24"/>
          <w:szCs w:val="24"/>
          <w:lang w:val="da-DK"/>
        </w:rPr>
      </w:pPr>
      <w:r w:rsidRPr="004C1C56">
        <w:rPr>
          <w:noProof w:val="0"/>
          <w:sz w:val="24"/>
          <w:szCs w:val="24"/>
          <w:lang w:val="sq-AL"/>
        </w:rPr>
        <w:t>Diplomë e  Fakultetit të Mjekësisë</w:t>
      </w:r>
      <w:r w:rsidR="00551FE8">
        <w:rPr>
          <w:noProof w:val="0"/>
          <w:sz w:val="24"/>
          <w:szCs w:val="24"/>
          <w:lang w:val="sq-AL"/>
        </w:rPr>
        <w:t xml:space="preserve"> drejtimi i </w:t>
      </w:r>
      <w:proofErr w:type="spellStart"/>
      <w:r w:rsidR="00551FE8">
        <w:rPr>
          <w:noProof w:val="0"/>
          <w:sz w:val="24"/>
          <w:szCs w:val="24"/>
          <w:lang w:val="sq-AL"/>
        </w:rPr>
        <w:t>Internos</w:t>
      </w:r>
      <w:proofErr w:type="spellEnd"/>
      <w:r w:rsidR="00551FE8">
        <w:rPr>
          <w:noProof w:val="0"/>
          <w:sz w:val="24"/>
          <w:szCs w:val="24"/>
          <w:lang w:val="sq-AL"/>
        </w:rPr>
        <w:t xml:space="preserve">, </w:t>
      </w:r>
      <w:proofErr w:type="spellStart"/>
      <w:r w:rsidR="00551FE8">
        <w:rPr>
          <w:noProof w:val="0"/>
          <w:sz w:val="24"/>
          <w:szCs w:val="24"/>
          <w:lang w:val="sq-AL"/>
        </w:rPr>
        <w:t>Oftamologji</w:t>
      </w:r>
      <w:proofErr w:type="spellEnd"/>
      <w:r w:rsidR="00551FE8">
        <w:rPr>
          <w:noProof w:val="0"/>
          <w:sz w:val="24"/>
          <w:szCs w:val="24"/>
          <w:lang w:val="sq-AL"/>
        </w:rPr>
        <w:t xml:space="preserve"> dhe drejtime tjera të</w:t>
      </w:r>
    </w:p>
    <w:p w:rsidR="00673AEE" w:rsidRDefault="00551FE8" w:rsidP="00551FE8">
      <w:pPr>
        <w:pStyle w:val="ListParagraph"/>
        <w:ind w:left="540"/>
        <w:jc w:val="both"/>
        <w:rPr>
          <w:noProof w:val="0"/>
          <w:sz w:val="24"/>
          <w:szCs w:val="24"/>
          <w:lang w:val="da-DK"/>
        </w:rPr>
      </w:pPr>
      <w:r>
        <w:rPr>
          <w:noProof w:val="0"/>
          <w:sz w:val="24"/>
          <w:szCs w:val="24"/>
          <w:lang w:val="sq-AL"/>
        </w:rPr>
        <w:t xml:space="preserve">    </w:t>
      </w:r>
      <w:proofErr w:type="spellStart"/>
      <w:r w:rsidR="00D57BDA">
        <w:rPr>
          <w:noProof w:val="0"/>
          <w:sz w:val="24"/>
          <w:szCs w:val="24"/>
          <w:lang w:val="sq-AL"/>
        </w:rPr>
        <w:t>n</w:t>
      </w:r>
      <w:r>
        <w:rPr>
          <w:noProof w:val="0"/>
          <w:sz w:val="24"/>
          <w:szCs w:val="24"/>
          <w:lang w:val="sq-AL"/>
        </w:rPr>
        <w:t>gjajshme</w:t>
      </w:r>
      <w:proofErr w:type="spellEnd"/>
      <w:r w:rsidR="00D57BDA">
        <w:rPr>
          <w:noProof w:val="0"/>
          <w:sz w:val="24"/>
          <w:szCs w:val="24"/>
          <w:lang w:val="sq-AL"/>
        </w:rPr>
        <w:t xml:space="preserve">, </w:t>
      </w:r>
      <w:r w:rsidR="004C1C56" w:rsidRPr="004C1C56">
        <w:rPr>
          <w:noProof w:val="0"/>
          <w:sz w:val="24"/>
          <w:szCs w:val="24"/>
          <w:lang w:val="sq-AL"/>
        </w:rPr>
        <w:t xml:space="preserve">së paku </w:t>
      </w:r>
      <w:r w:rsidR="004C1C56" w:rsidRPr="004C1C56">
        <w:rPr>
          <w:noProof w:val="0"/>
          <w:sz w:val="24"/>
          <w:szCs w:val="24"/>
          <w:lang w:val="da-DK"/>
        </w:rPr>
        <w:t>pesë(5) vite përvojë pune profesionale</w:t>
      </w:r>
      <w:r w:rsidR="00D57BDA">
        <w:rPr>
          <w:noProof w:val="0"/>
          <w:sz w:val="24"/>
          <w:szCs w:val="24"/>
          <w:lang w:val="da-DK"/>
        </w:rPr>
        <w:t>;</w:t>
      </w:r>
      <w:r w:rsidR="00673AEE">
        <w:rPr>
          <w:noProof w:val="0"/>
          <w:sz w:val="24"/>
          <w:szCs w:val="24"/>
          <w:lang w:val="da-DK"/>
        </w:rPr>
        <w:t xml:space="preserve"> </w:t>
      </w:r>
    </w:p>
    <w:p w:rsidR="004C1C56" w:rsidRPr="00551FE8" w:rsidRDefault="004C1C56" w:rsidP="00D57BDA">
      <w:pPr>
        <w:pStyle w:val="ListParagraph"/>
        <w:numPr>
          <w:ilvl w:val="0"/>
          <w:numId w:val="23"/>
        </w:numPr>
        <w:ind w:left="450" w:firstLine="0"/>
        <w:jc w:val="both"/>
        <w:rPr>
          <w:bCs/>
          <w:noProof w:val="0"/>
          <w:sz w:val="24"/>
          <w:szCs w:val="24"/>
          <w:lang w:val="sq-AL"/>
        </w:rPr>
      </w:pPr>
      <w:r w:rsidRPr="004C1C56">
        <w:rPr>
          <w:bCs/>
          <w:noProof w:val="0"/>
          <w:sz w:val="24"/>
          <w:szCs w:val="24"/>
          <w:lang w:val="sq-AL"/>
        </w:rPr>
        <w:t xml:space="preserve">Aftësi të </w:t>
      </w:r>
      <w:proofErr w:type="spellStart"/>
      <w:r w:rsidRPr="004C1C56">
        <w:rPr>
          <w:bCs/>
          <w:noProof w:val="0"/>
          <w:sz w:val="24"/>
          <w:szCs w:val="24"/>
          <w:lang w:val="sq-AL"/>
        </w:rPr>
        <w:t>mbikqyrë</w:t>
      </w:r>
      <w:proofErr w:type="spellEnd"/>
      <w:r w:rsidRPr="004C1C56">
        <w:rPr>
          <w:bCs/>
          <w:noProof w:val="0"/>
          <w:sz w:val="24"/>
          <w:szCs w:val="24"/>
          <w:lang w:val="sq-AL"/>
        </w:rPr>
        <w:t xml:space="preserve"> dhe trajnojë stafin e caktuar</w:t>
      </w:r>
      <w:r w:rsidR="00551FE8">
        <w:rPr>
          <w:bCs/>
          <w:noProof w:val="0"/>
          <w:sz w:val="24"/>
          <w:szCs w:val="24"/>
          <w:lang w:val="sq-AL"/>
        </w:rPr>
        <w:t xml:space="preserve"> </w:t>
      </w:r>
      <w:r w:rsidRPr="00551FE8">
        <w:rPr>
          <w:bCs/>
          <w:noProof w:val="0"/>
          <w:sz w:val="24"/>
          <w:szCs w:val="24"/>
          <w:lang w:val="sq-AL"/>
        </w:rPr>
        <w:t>duke përfshirë organizimin, caktimin e</w:t>
      </w:r>
    </w:p>
    <w:p w:rsidR="004C1C56" w:rsidRDefault="004C1C56" w:rsidP="004C1C56">
      <w:pPr>
        <w:jc w:val="both"/>
        <w:rPr>
          <w:bCs/>
          <w:noProof w:val="0"/>
          <w:sz w:val="24"/>
          <w:szCs w:val="24"/>
          <w:lang w:val="sq-AL"/>
        </w:rPr>
      </w:pPr>
      <w:r>
        <w:rPr>
          <w:bCs/>
          <w:noProof w:val="0"/>
          <w:sz w:val="24"/>
          <w:szCs w:val="24"/>
          <w:lang w:val="sq-AL"/>
        </w:rPr>
        <w:t xml:space="preserve">            </w:t>
      </w:r>
      <w:r w:rsidRPr="004C1C56">
        <w:rPr>
          <w:bCs/>
          <w:noProof w:val="0"/>
          <w:sz w:val="24"/>
          <w:szCs w:val="24"/>
          <w:lang w:val="sq-AL"/>
        </w:rPr>
        <w:t>prioriteteve, dhe delegimin e detyrave</w:t>
      </w:r>
      <w:r>
        <w:rPr>
          <w:bCs/>
          <w:noProof w:val="0"/>
          <w:sz w:val="24"/>
          <w:szCs w:val="24"/>
          <w:lang w:val="sq-AL"/>
        </w:rPr>
        <w:t>;</w:t>
      </w:r>
    </w:p>
    <w:p w:rsidR="004C1C56" w:rsidRPr="004C1C56" w:rsidRDefault="004C1C56" w:rsidP="00FB36EE">
      <w:pPr>
        <w:pStyle w:val="ListParagraph"/>
        <w:numPr>
          <w:ilvl w:val="0"/>
          <w:numId w:val="19"/>
        </w:numPr>
        <w:ind w:right="1080" w:hanging="270"/>
        <w:jc w:val="both"/>
        <w:rPr>
          <w:rFonts w:eastAsia="Calibri"/>
          <w:b/>
          <w:noProof w:val="0"/>
          <w:sz w:val="24"/>
          <w:szCs w:val="24"/>
          <w:lang w:val="en-US"/>
        </w:rPr>
      </w:pPr>
      <w:proofErr w:type="spellStart"/>
      <w:r w:rsidRPr="004C1C56">
        <w:rPr>
          <w:rFonts w:eastAsia="Calibri"/>
          <w:noProof w:val="0"/>
          <w:sz w:val="24"/>
          <w:szCs w:val="24"/>
          <w:lang w:val="en-US"/>
        </w:rPr>
        <w:t>Shkathtësi</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të</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shkelqyeshme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organizative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dhe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kordinuese</w:t>
      </w:r>
      <w:proofErr w:type="spellEnd"/>
      <w:r w:rsidR="00D57BDA">
        <w:rPr>
          <w:rFonts w:eastAsia="Calibri"/>
          <w:noProof w:val="0"/>
          <w:sz w:val="24"/>
          <w:szCs w:val="24"/>
          <w:lang w:val="en-US"/>
        </w:rPr>
        <w:t>;</w:t>
      </w:r>
    </w:p>
    <w:p w:rsidR="004C1C56" w:rsidRPr="004C1C56" w:rsidRDefault="004C1C56" w:rsidP="00FB36EE">
      <w:pPr>
        <w:pStyle w:val="ListParagraph"/>
        <w:numPr>
          <w:ilvl w:val="0"/>
          <w:numId w:val="19"/>
        </w:numPr>
        <w:ind w:right="1080" w:hanging="270"/>
        <w:jc w:val="both"/>
        <w:rPr>
          <w:rFonts w:eastAsia="Calibri"/>
          <w:b/>
          <w:noProof w:val="0"/>
          <w:sz w:val="24"/>
          <w:szCs w:val="24"/>
          <w:lang w:val="en-US"/>
        </w:rPr>
      </w:pPr>
      <w:proofErr w:type="spellStart"/>
      <w:r w:rsidRPr="004C1C56">
        <w:rPr>
          <w:rFonts w:eastAsia="Calibri"/>
          <w:noProof w:val="0"/>
          <w:sz w:val="24"/>
          <w:szCs w:val="24"/>
          <w:lang w:val="en-US"/>
        </w:rPr>
        <w:t>Shkathtësi</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të</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shkëlqyeshme</w:t>
      </w:r>
      <w:proofErr w:type="spellEnd"/>
      <w:r w:rsidRPr="004C1C56">
        <w:rPr>
          <w:rFonts w:eastAsia="Calibri"/>
          <w:noProof w:val="0"/>
          <w:sz w:val="24"/>
          <w:szCs w:val="24"/>
          <w:lang w:val="en-US"/>
        </w:rPr>
        <w:t xml:space="preserve"> administrative </w:t>
      </w:r>
      <w:proofErr w:type="spellStart"/>
      <w:r w:rsidRPr="004C1C56">
        <w:rPr>
          <w:rFonts w:eastAsia="Calibri"/>
          <w:noProof w:val="0"/>
          <w:sz w:val="24"/>
          <w:szCs w:val="24"/>
          <w:lang w:val="en-US"/>
        </w:rPr>
        <w:t>dhe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udhëheqëse</w:t>
      </w:r>
      <w:proofErr w:type="spellEnd"/>
      <w:r w:rsidR="00D57BDA">
        <w:rPr>
          <w:rFonts w:eastAsia="Calibri"/>
          <w:noProof w:val="0"/>
          <w:sz w:val="24"/>
          <w:szCs w:val="24"/>
          <w:lang w:val="en-US"/>
        </w:rPr>
        <w:t>;</w:t>
      </w:r>
    </w:p>
    <w:p w:rsidR="004C1C56" w:rsidRPr="004C1C56" w:rsidRDefault="004C1C56" w:rsidP="00FB36EE">
      <w:pPr>
        <w:pStyle w:val="ListParagraph"/>
        <w:numPr>
          <w:ilvl w:val="0"/>
          <w:numId w:val="19"/>
        </w:numPr>
        <w:ind w:right="1080" w:hanging="270"/>
        <w:jc w:val="both"/>
        <w:rPr>
          <w:rFonts w:eastAsia="Calibri"/>
          <w:b/>
          <w:noProof w:val="0"/>
          <w:sz w:val="24"/>
          <w:szCs w:val="24"/>
          <w:lang w:val="en-US"/>
        </w:rPr>
      </w:pPr>
      <w:r w:rsidRPr="004C1C56">
        <w:rPr>
          <w:rFonts w:eastAsia="Calibri"/>
          <w:noProof w:val="0"/>
          <w:sz w:val="24"/>
          <w:szCs w:val="24"/>
          <w:lang w:val="it-IT"/>
        </w:rPr>
        <w:t>Aftësi për të punuar si pjesë e ekipit</w:t>
      </w:r>
      <w:r w:rsidR="00D57BDA">
        <w:rPr>
          <w:rFonts w:eastAsia="Calibri"/>
          <w:noProof w:val="0"/>
          <w:sz w:val="24"/>
          <w:szCs w:val="24"/>
          <w:lang w:val="it-IT"/>
        </w:rPr>
        <w:t>;</w:t>
      </w:r>
      <w:r w:rsidRPr="004C1C56">
        <w:rPr>
          <w:rFonts w:eastAsia="Calibri"/>
          <w:noProof w:val="0"/>
          <w:sz w:val="24"/>
          <w:szCs w:val="24"/>
          <w:lang w:val="it-IT"/>
        </w:rPr>
        <w:t xml:space="preserve"> </w:t>
      </w:r>
    </w:p>
    <w:p w:rsidR="0077307D" w:rsidRPr="00D57BDA" w:rsidRDefault="004C1C56" w:rsidP="004C1C56">
      <w:pPr>
        <w:pStyle w:val="ListParagraph"/>
        <w:numPr>
          <w:ilvl w:val="0"/>
          <w:numId w:val="18"/>
        </w:numPr>
        <w:ind w:left="540" w:hanging="90"/>
        <w:jc w:val="both"/>
        <w:rPr>
          <w:noProof w:val="0"/>
          <w:sz w:val="22"/>
          <w:szCs w:val="22"/>
          <w:lang w:val="da-DK"/>
        </w:rPr>
      </w:pPr>
      <w:r w:rsidRPr="004C1C56">
        <w:rPr>
          <w:sz w:val="24"/>
          <w:szCs w:val="24"/>
        </w:rPr>
        <w:t>Shkathtësi kompjuteri</w:t>
      </w:r>
      <w:r w:rsidR="00D57BDA">
        <w:rPr>
          <w:sz w:val="24"/>
          <w:szCs w:val="24"/>
        </w:rPr>
        <w:t>ke në aplikacione të programeve</w:t>
      </w:r>
      <w:r w:rsidRPr="00D57BDA">
        <w:rPr>
          <w:sz w:val="22"/>
          <w:szCs w:val="22"/>
        </w:rPr>
        <w:t>(Word, Excel, Power Point, Access)</w:t>
      </w:r>
      <w:r w:rsidR="00D57BDA">
        <w:rPr>
          <w:sz w:val="22"/>
          <w:szCs w:val="22"/>
        </w:rPr>
        <w:t>.</w:t>
      </w:r>
    </w:p>
    <w:p w:rsidR="0077307D" w:rsidRDefault="0077307D" w:rsidP="006C1B6A">
      <w:pPr>
        <w:jc w:val="both"/>
        <w:rPr>
          <w:b/>
          <w:sz w:val="24"/>
          <w:szCs w:val="24"/>
          <w:u w:val="single"/>
        </w:rPr>
      </w:pPr>
    </w:p>
    <w:p w:rsidR="002A40B6" w:rsidRPr="004260AF" w:rsidRDefault="00096752" w:rsidP="006C1B6A">
      <w:pPr>
        <w:jc w:val="both"/>
        <w:rPr>
          <w:b/>
          <w:bCs/>
          <w:sz w:val="24"/>
          <w:szCs w:val="24"/>
        </w:rPr>
      </w:pPr>
      <w:r w:rsidRPr="007B16AB">
        <w:rPr>
          <w:b/>
          <w:sz w:val="24"/>
          <w:szCs w:val="24"/>
          <w:u w:val="single"/>
        </w:rPr>
        <w:t>Shënim:</w:t>
      </w:r>
      <w:r w:rsidRPr="00FA3EC5">
        <w:rPr>
          <w:b/>
          <w:sz w:val="24"/>
          <w:szCs w:val="24"/>
        </w:rPr>
        <w:t xml:space="preserve"> </w:t>
      </w:r>
      <w:r w:rsidRPr="00FA3EC5">
        <w:rPr>
          <w:bCs/>
          <w:sz w:val="24"/>
          <w:szCs w:val="24"/>
        </w:rPr>
        <w:t xml:space="preserve">Procedura e konkurrimit është e hapur për nëpunësit civil ekzistues në </w:t>
      </w:r>
      <w:r>
        <w:rPr>
          <w:bCs/>
          <w:sz w:val="24"/>
          <w:szCs w:val="24"/>
        </w:rPr>
        <w:t xml:space="preserve">MPMS,  </w:t>
      </w:r>
      <w:r w:rsidRPr="00FA3EC5">
        <w:rPr>
          <w:bCs/>
          <w:sz w:val="24"/>
          <w:szCs w:val="24"/>
        </w:rPr>
        <w:t xml:space="preserve">të cilët i plotësojnë kriteret e </w:t>
      </w:r>
      <w:r>
        <w:rPr>
          <w:bCs/>
          <w:sz w:val="24"/>
          <w:szCs w:val="24"/>
        </w:rPr>
        <w:t>k</w:t>
      </w:r>
      <w:r w:rsidRPr="00FA3EC5">
        <w:rPr>
          <w:bCs/>
          <w:sz w:val="24"/>
          <w:szCs w:val="24"/>
        </w:rPr>
        <w:t xml:space="preserve">onkursit për avancim. </w:t>
      </w:r>
      <w:r>
        <w:rPr>
          <w:bCs/>
          <w:sz w:val="24"/>
          <w:szCs w:val="24"/>
        </w:rPr>
        <w:t xml:space="preserve">Ministria  Punës dhe Mirëqenies Sociale </w:t>
      </w:r>
      <w:r w:rsidRPr="00FA3EC5">
        <w:rPr>
          <w:bCs/>
          <w:sz w:val="24"/>
          <w:szCs w:val="24"/>
        </w:rPr>
        <w:t xml:space="preserve">ofron mundësi të barabarta të avancimit për të gjithë nëpunësit civil ekzistues brenda </w:t>
      </w:r>
      <w:r>
        <w:rPr>
          <w:bCs/>
          <w:sz w:val="24"/>
          <w:szCs w:val="24"/>
        </w:rPr>
        <w:t>ninistrisë</w:t>
      </w:r>
      <w:r w:rsidRPr="00FA3EC5">
        <w:rPr>
          <w:bCs/>
          <w:sz w:val="24"/>
          <w:szCs w:val="24"/>
        </w:rPr>
        <w:t>.</w:t>
      </w:r>
    </w:p>
    <w:p w:rsidR="006C1B6A" w:rsidRDefault="006C1B6A" w:rsidP="006C1B6A">
      <w:pPr>
        <w:jc w:val="both"/>
        <w:rPr>
          <w:bCs/>
          <w:sz w:val="22"/>
          <w:szCs w:val="22"/>
        </w:rPr>
      </w:pPr>
      <w:r w:rsidRPr="00BC6159">
        <w:rPr>
          <w:bCs/>
          <w:sz w:val="24"/>
          <w:szCs w:val="24"/>
        </w:rPr>
        <w:t>Rekrutimi dhe përzgjedhja do të bëhet në përputhje me Ligjin Nr. 03/L-149 për Shërbimin Civil të Republikës së Kosovës, Rregulloren Nr. 02/2010 për Procedurat e Rekrutimit në Shërbimin Civil si dhe Rregulloren Nr. 21/2012 për Avancimin në Karrierë të Nëpunësve Civil.</w:t>
      </w:r>
    </w:p>
    <w:p w:rsidR="006C1B6A" w:rsidRPr="003509ED" w:rsidRDefault="006C1B6A" w:rsidP="006C1B6A">
      <w:pPr>
        <w:jc w:val="both"/>
        <w:rPr>
          <w:bCs/>
          <w:sz w:val="22"/>
          <w:szCs w:val="22"/>
        </w:rPr>
      </w:pPr>
    </w:p>
    <w:p w:rsidR="006C1B6A" w:rsidRPr="007939BB" w:rsidRDefault="006C1B6A" w:rsidP="006C1B6A">
      <w:pPr>
        <w:jc w:val="both"/>
        <w:rPr>
          <w:sz w:val="24"/>
          <w:szCs w:val="24"/>
        </w:rPr>
      </w:pPr>
      <w:r w:rsidRPr="007939BB">
        <w:rPr>
          <w:b/>
          <w:sz w:val="24"/>
          <w:szCs w:val="24"/>
        </w:rPr>
        <w:t xml:space="preserve">Konkursi i brendshëm mbetet i hapur 8(tetë) ditë </w:t>
      </w:r>
      <w:r w:rsidRPr="007939BB">
        <w:rPr>
          <w:sz w:val="24"/>
          <w:szCs w:val="24"/>
        </w:rPr>
        <w:t xml:space="preserve">nga dita e publikimit në </w:t>
      </w:r>
      <w:r>
        <w:rPr>
          <w:sz w:val="24"/>
          <w:szCs w:val="24"/>
        </w:rPr>
        <w:t>u</w:t>
      </w:r>
      <w:r w:rsidRPr="007939BB">
        <w:rPr>
          <w:sz w:val="24"/>
          <w:szCs w:val="24"/>
        </w:rPr>
        <w:t>eb faqen e MPMS-së,</w:t>
      </w:r>
      <w:r w:rsidRPr="00A11B34">
        <w:rPr>
          <w:sz w:val="22"/>
          <w:szCs w:val="22"/>
        </w:rPr>
        <w:t xml:space="preserve"> </w:t>
      </w:r>
      <w:r w:rsidRPr="00EA5E63">
        <w:rPr>
          <w:sz w:val="22"/>
          <w:szCs w:val="22"/>
        </w:rPr>
        <w:t>në Sitemin Informativ për Menaxhimin e Burimeve Njer</w:t>
      </w:r>
      <w:r>
        <w:rPr>
          <w:sz w:val="22"/>
          <w:szCs w:val="22"/>
        </w:rPr>
        <w:t>ë</w:t>
      </w:r>
      <w:r w:rsidRPr="00EA5E63">
        <w:rPr>
          <w:sz w:val="22"/>
          <w:szCs w:val="22"/>
        </w:rPr>
        <w:t>zore (SIMBNJ)</w:t>
      </w:r>
      <w:r>
        <w:rPr>
          <w:sz w:val="22"/>
          <w:szCs w:val="22"/>
        </w:rPr>
        <w:t>,</w:t>
      </w:r>
      <w:r>
        <w:rPr>
          <w:sz w:val="24"/>
          <w:szCs w:val="24"/>
        </w:rPr>
        <w:t xml:space="preserve"> duke </w:t>
      </w:r>
      <w:r w:rsidRPr="007939BB">
        <w:rPr>
          <w:sz w:val="24"/>
          <w:szCs w:val="24"/>
        </w:rPr>
        <w:t xml:space="preserve">filluar  nga data </w:t>
      </w:r>
      <w:r w:rsidR="00EF5388">
        <w:rPr>
          <w:b/>
          <w:sz w:val="24"/>
          <w:szCs w:val="24"/>
          <w:u w:val="single"/>
        </w:rPr>
        <w:t xml:space="preserve">28.02.2019 </w:t>
      </w:r>
      <w:r w:rsidRPr="007939BB">
        <w:rPr>
          <w:sz w:val="24"/>
          <w:szCs w:val="24"/>
        </w:rPr>
        <w:t xml:space="preserve">deri më </w:t>
      </w:r>
      <w:r w:rsidR="00EF5388">
        <w:rPr>
          <w:b/>
          <w:sz w:val="24"/>
          <w:szCs w:val="24"/>
          <w:u w:val="single"/>
        </w:rPr>
        <w:t>07.03.2019</w:t>
      </w:r>
      <w:r w:rsidRPr="007939BB">
        <w:rPr>
          <w:b/>
          <w:sz w:val="24"/>
          <w:szCs w:val="24"/>
        </w:rPr>
        <w:t xml:space="preserve"> </w:t>
      </w:r>
      <w:r w:rsidRPr="007939BB">
        <w:rPr>
          <w:sz w:val="24"/>
          <w:szCs w:val="24"/>
        </w:rPr>
        <w:t>që konsiderohet ditë e fundit e mbylljes së konkursit.</w:t>
      </w:r>
    </w:p>
    <w:p w:rsidR="005D1163" w:rsidRDefault="005D1163" w:rsidP="006C1B6A">
      <w:pPr>
        <w:autoSpaceDE w:val="0"/>
        <w:autoSpaceDN w:val="0"/>
        <w:adjustRightInd w:val="0"/>
        <w:spacing w:after="160"/>
        <w:jc w:val="both"/>
        <w:rPr>
          <w:rFonts w:eastAsia="Times New Roman"/>
          <w:b/>
          <w:color w:val="000000"/>
          <w:sz w:val="22"/>
          <w:szCs w:val="22"/>
        </w:rPr>
      </w:pPr>
    </w:p>
    <w:p w:rsidR="006C1B6A" w:rsidRDefault="006C1B6A" w:rsidP="006C1B6A">
      <w:pPr>
        <w:autoSpaceDE w:val="0"/>
        <w:autoSpaceDN w:val="0"/>
        <w:adjustRightInd w:val="0"/>
        <w:spacing w:after="160"/>
        <w:jc w:val="both"/>
        <w:rPr>
          <w:rFonts w:eastAsia="Calibri"/>
          <w:b/>
          <w:noProof w:val="0"/>
          <w:sz w:val="22"/>
          <w:szCs w:val="22"/>
          <w:lang w:val="sq-AL"/>
        </w:rPr>
      </w:pPr>
      <w:r w:rsidRPr="007939BB">
        <w:rPr>
          <w:rFonts w:eastAsia="Times New Roman"/>
          <w:b/>
          <w:color w:val="000000"/>
          <w:sz w:val="22"/>
          <w:szCs w:val="22"/>
        </w:rPr>
        <w:t xml:space="preserve">Formularët për aplikim merren në </w:t>
      </w:r>
      <w:r>
        <w:rPr>
          <w:rFonts w:eastAsia="Times New Roman"/>
          <w:b/>
          <w:color w:val="000000"/>
          <w:sz w:val="22"/>
          <w:szCs w:val="22"/>
        </w:rPr>
        <w:t xml:space="preserve">zyrën </w:t>
      </w:r>
      <w:r w:rsidRPr="007939BB">
        <w:rPr>
          <w:rFonts w:eastAsia="Times New Roman"/>
          <w:b/>
          <w:color w:val="000000"/>
          <w:sz w:val="22"/>
          <w:szCs w:val="22"/>
        </w:rPr>
        <w:t xml:space="preserve"> për burime njerzore/MPMS  dhe të plotësuara dorëzohen</w:t>
      </w:r>
      <w:r>
        <w:rPr>
          <w:rFonts w:eastAsia="Times New Roman"/>
          <w:b/>
          <w:color w:val="000000"/>
          <w:sz w:val="22"/>
          <w:szCs w:val="22"/>
        </w:rPr>
        <w:t xml:space="preserve"> në zyrën </w:t>
      </w:r>
      <w:r w:rsidR="00B97C41">
        <w:rPr>
          <w:rFonts w:eastAsia="Times New Roman"/>
          <w:b/>
          <w:color w:val="000000"/>
          <w:sz w:val="22"/>
          <w:szCs w:val="22"/>
        </w:rPr>
        <w:t xml:space="preserve"> e personelit </w:t>
      </w:r>
      <w:r>
        <w:rPr>
          <w:rFonts w:eastAsia="Times New Roman"/>
          <w:b/>
          <w:color w:val="000000"/>
          <w:sz w:val="22"/>
          <w:szCs w:val="22"/>
        </w:rPr>
        <w:t xml:space="preserve">nr.05 </w:t>
      </w:r>
      <w:r w:rsidRPr="007939BB">
        <w:rPr>
          <w:rFonts w:eastAsia="Times New Roman"/>
          <w:b/>
          <w:color w:val="000000"/>
          <w:sz w:val="22"/>
          <w:szCs w:val="22"/>
        </w:rPr>
        <w:t xml:space="preserve">, çdo ditë pune nga ora 08:00-16:00, adresa: </w:t>
      </w:r>
      <w:proofErr w:type="spellStart"/>
      <w:r w:rsidRPr="007939BB">
        <w:rPr>
          <w:rFonts w:eastAsia="Times New Roman"/>
          <w:b/>
          <w:noProof w:val="0"/>
          <w:sz w:val="22"/>
          <w:szCs w:val="22"/>
          <w:lang w:val="sq-AL" w:eastAsia="sr-Latn-CS"/>
        </w:rPr>
        <w:t>Rruga”Ed</w:t>
      </w:r>
      <w:r>
        <w:rPr>
          <w:rFonts w:eastAsia="Times New Roman"/>
          <w:b/>
          <w:noProof w:val="0"/>
          <w:sz w:val="22"/>
          <w:szCs w:val="22"/>
          <w:lang w:val="sq-AL" w:eastAsia="sr-Latn-CS"/>
        </w:rPr>
        <w:t>it</w:t>
      </w:r>
      <w:proofErr w:type="spellEnd"/>
      <w:r w:rsidRPr="007939BB">
        <w:rPr>
          <w:rFonts w:eastAsia="Times New Roman"/>
          <w:b/>
          <w:noProof w:val="0"/>
          <w:sz w:val="22"/>
          <w:szCs w:val="22"/>
          <w:lang w:val="sq-AL" w:eastAsia="sr-Latn-CS"/>
        </w:rPr>
        <w:t xml:space="preserve"> </w:t>
      </w:r>
      <w:proofErr w:type="spellStart"/>
      <w:r w:rsidRPr="007939BB">
        <w:rPr>
          <w:rFonts w:eastAsia="Times New Roman"/>
          <w:b/>
          <w:noProof w:val="0"/>
          <w:sz w:val="22"/>
          <w:szCs w:val="22"/>
          <w:lang w:val="sq-AL" w:eastAsia="sr-Latn-CS"/>
        </w:rPr>
        <w:t>Durham</w:t>
      </w:r>
      <w:proofErr w:type="spellEnd"/>
      <w:r w:rsidRPr="007939BB">
        <w:rPr>
          <w:rFonts w:eastAsia="Times New Roman"/>
          <w:b/>
          <w:noProof w:val="0"/>
          <w:sz w:val="22"/>
          <w:szCs w:val="22"/>
          <w:lang w:val="sq-AL" w:eastAsia="sr-Latn-CS"/>
        </w:rPr>
        <w:t xml:space="preserve">” Nr. 46-Prishtinë, afër </w:t>
      </w:r>
      <w:r w:rsidRPr="007939BB">
        <w:rPr>
          <w:rFonts w:eastAsia="Calibri"/>
          <w:b/>
          <w:bCs/>
          <w:iCs/>
          <w:noProof w:val="0"/>
          <w:sz w:val="22"/>
          <w:szCs w:val="22"/>
          <w:lang w:val="sq-AL"/>
        </w:rPr>
        <w:t>sheshit “</w:t>
      </w:r>
      <w:proofErr w:type="spellStart"/>
      <w:r w:rsidRPr="007939BB">
        <w:rPr>
          <w:rFonts w:eastAsia="Calibri"/>
          <w:b/>
          <w:bCs/>
          <w:iCs/>
          <w:noProof w:val="0"/>
          <w:sz w:val="22"/>
          <w:szCs w:val="22"/>
          <w:lang w:val="sq-AL"/>
        </w:rPr>
        <w:t>Zahir</w:t>
      </w:r>
      <w:proofErr w:type="spellEnd"/>
      <w:r w:rsidRPr="007939BB">
        <w:rPr>
          <w:rFonts w:eastAsia="Calibri"/>
          <w:b/>
          <w:bCs/>
          <w:iCs/>
          <w:noProof w:val="0"/>
          <w:sz w:val="22"/>
          <w:szCs w:val="22"/>
          <w:lang w:val="sq-AL"/>
        </w:rPr>
        <w:t xml:space="preserve"> Pajaziti” ndërtesa e MPMS-së</w:t>
      </w:r>
      <w:r w:rsidRPr="007939BB">
        <w:rPr>
          <w:rFonts w:eastAsia="Times New Roman"/>
          <w:b/>
          <w:color w:val="000000"/>
          <w:sz w:val="22"/>
          <w:szCs w:val="22"/>
        </w:rPr>
        <w:t>.</w:t>
      </w:r>
      <w:r w:rsidRPr="007939BB">
        <w:rPr>
          <w:rFonts w:eastAsia="Calibri"/>
          <w:b/>
          <w:bCs/>
          <w:iCs/>
          <w:noProof w:val="0"/>
          <w:sz w:val="22"/>
          <w:szCs w:val="22"/>
          <w:lang w:val="sq-AL"/>
        </w:rPr>
        <w:t xml:space="preserve"> Aplikacioni mund të shkarkohet nga ueb-faqe </w:t>
      </w:r>
      <w:hyperlink r:id="rId9" w:history="1">
        <w:r w:rsidRPr="007939BB">
          <w:rPr>
            <w:rFonts w:eastAsia="Calibri"/>
            <w:b/>
            <w:iCs/>
            <w:noProof w:val="0"/>
            <w:color w:val="0000FF"/>
            <w:sz w:val="22"/>
            <w:szCs w:val="22"/>
            <w:u w:val="single"/>
            <w:lang w:val="sq-AL"/>
          </w:rPr>
          <w:t>http://mpms-gov.net/</w:t>
        </w:r>
      </w:hyperlink>
      <w:r w:rsidRPr="007939BB">
        <w:rPr>
          <w:rFonts w:eastAsia="Calibri"/>
          <w:b/>
          <w:iCs/>
          <w:noProof w:val="0"/>
          <w:sz w:val="22"/>
          <w:szCs w:val="22"/>
          <w:lang w:val="sq-AL"/>
        </w:rPr>
        <w:t xml:space="preserve">  </w:t>
      </w:r>
    </w:p>
    <w:p w:rsidR="006C1B6A" w:rsidRPr="00D739B5" w:rsidRDefault="006C1B6A" w:rsidP="006C1B6A">
      <w:pPr>
        <w:autoSpaceDE w:val="0"/>
        <w:autoSpaceDN w:val="0"/>
        <w:adjustRightInd w:val="0"/>
        <w:spacing w:after="160"/>
        <w:jc w:val="both"/>
        <w:rPr>
          <w:rFonts w:eastAsia="Calibri"/>
          <w:b/>
          <w:noProof w:val="0"/>
          <w:sz w:val="22"/>
          <w:szCs w:val="22"/>
          <w:lang w:val="sq-AL"/>
        </w:rPr>
      </w:pPr>
      <w:r w:rsidRPr="007C39CB">
        <w:rPr>
          <w:rFonts w:eastAsia="Times New Roman"/>
          <w:color w:val="000000"/>
          <w:sz w:val="24"/>
          <w:szCs w:val="24"/>
        </w:rPr>
        <w:t>Aplikacionet e dërguara me postë te cilat mbajnë vulën postare mbi dërgesën ditën e fundit të afatit për aplikim do të konsiderohen të</w:t>
      </w:r>
      <w:r>
        <w:rPr>
          <w:rFonts w:eastAsia="Times New Roman"/>
          <w:color w:val="000000"/>
          <w:sz w:val="24"/>
          <w:szCs w:val="24"/>
        </w:rPr>
        <w:t xml:space="preserve"> vlefshme nëse arrijnë brenda </w:t>
      </w:r>
      <w:r w:rsidR="00B97C41">
        <w:rPr>
          <w:rFonts w:eastAsia="Times New Roman"/>
          <w:color w:val="000000"/>
          <w:sz w:val="24"/>
          <w:szCs w:val="24"/>
        </w:rPr>
        <w:t>2</w:t>
      </w:r>
      <w:r w:rsidRPr="007C39CB">
        <w:rPr>
          <w:rFonts w:eastAsia="Times New Roman"/>
          <w:color w:val="000000"/>
          <w:sz w:val="24"/>
          <w:szCs w:val="24"/>
        </w:rPr>
        <w:t>(</w:t>
      </w:r>
      <w:r w:rsidR="00B97C41">
        <w:rPr>
          <w:rFonts w:eastAsia="Times New Roman"/>
          <w:color w:val="000000"/>
          <w:sz w:val="24"/>
          <w:szCs w:val="24"/>
        </w:rPr>
        <w:t>dy</w:t>
      </w:r>
      <w:r w:rsidRPr="007C39CB">
        <w:rPr>
          <w:rFonts w:eastAsia="Times New Roman"/>
          <w:color w:val="000000"/>
          <w:sz w:val="24"/>
          <w:szCs w:val="24"/>
        </w:rPr>
        <w:t>) ditësh. Aplikacionet e pakompletuara nuk do të shqyrtohen.</w:t>
      </w:r>
      <w:r>
        <w:rPr>
          <w:rFonts w:eastAsia="Calibri"/>
          <w:noProof w:val="0"/>
          <w:sz w:val="24"/>
          <w:szCs w:val="24"/>
          <w:lang w:val="sq-AL"/>
        </w:rPr>
        <w:t xml:space="preserve"> </w:t>
      </w:r>
      <w:r w:rsidRPr="007939BB">
        <w:rPr>
          <w:sz w:val="24"/>
          <w:szCs w:val="24"/>
        </w:rPr>
        <w:t>Aplikacionit i bashkëngjiten kopjet e dokumentacionit mbi kualifikimin, përvojën</w:t>
      </w:r>
      <w:r>
        <w:rPr>
          <w:sz w:val="24"/>
          <w:szCs w:val="24"/>
        </w:rPr>
        <w:t xml:space="preserve"> e punës</w:t>
      </w:r>
      <w:r w:rsidRPr="007939BB">
        <w:rPr>
          <w:sz w:val="24"/>
          <w:szCs w:val="24"/>
        </w:rPr>
        <w:t xml:space="preserve"> dhe dokumentacionet tjera të nevojshme që kërkon vendi i punës.</w:t>
      </w:r>
    </w:p>
    <w:p w:rsidR="006C1B6A" w:rsidRPr="007939BB" w:rsidRDefault="006C1B6A" w:rsidP="006C1B6A">
      <w:pPr>
        <w:jc w:val="both"/>
        <w:rPr>
          <w:rFonts w:ascii="Book Antiqua" w:hAnsi="Book Antiqua" w:cs="Book Antiqua"/>
          <w:sz w:val="24"/>
          <w:szCs w:val="24"/>
        </w:rPr>
      </w:pPr>
    </w:p>
    <w:p w:rsidR="006C1B6A" w:rsidRDefault="006C1B6A" w:rsidP="006C2D12">
      <w:pPr>
        <w:tabs>
          <w:tab w:val="left" w:pos="6300"/>
        </w:tabs>
        <w:jc w:val="both"/>
        <w:outlineLvl w:val="0"/>
        <w:rPr>
          <w:b/>
          <w:sz w:val="22"/>
          <w:szCs w:val="22"/>
        </w:rPr>
      </w:pPr>
    </w:p>
    <w:p w:rsidR="006C1B6A" w:rsidRDefault="006C1B6A" w:rsidP="006C2D12">
      <w:pPr>
        <w:tabs>
          <w:tab w:val="left" w:pos="6300"/>
        </w:tabs>
        <w:jc w:val="both"/>
        <w:outlineLvl w:val="0"/>
        <w:rPr>
          <w:b/>
          <w:sz w:val="22"/>
          <w:szCs w:val="22"/>
        </w:rPr>
      </w:pPr>
    </w:p>
    <w:p w:rsidR="006C1B6A" w:rsidRDefault="006C1B6A"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4C1C56" w:rsidRDefault="004C1C56" w:rsidP="006C2D12">
      <w:pPr>
        <w:tabs>
          <w:tab w:val="left" w:pos="6300"/>
        </w:tabs>
        <w:jc w:val="both"/>
        <w:outlineLvl w:val="0"/>
        <w:rPr>
          <w:b/>
          <w:sz w:val="22"/>
          <w:szCs w:val="22"/>
        </w:rPr>
      </w:pPr>
    </w:p>
    <w:p w:rsidR="006C1B6A" w:rsidRPr="00EA5E63" w:rsidRDefault="006C1B6A" w:rsidP="006C2D12">
      <w:pPr>
        <w:tabs>
          <w:tab w:val="left" w:pos="6300"/>
        </w:tabs>
        <w:jc w:val="both"/>
        <w:outlineLvl w:val="0"/>
        <w:rPr>
          <w:b/>
          <w:sz w:val="22"/>
          <w:szCs w:val="22"/>
        </w:rPr>
      </w:pPr>
    </w:p>
    <w:p w:rsidR="001869D9" w:rsidRDefault="001869D9" w:rsidP="001869D9">
      <w:pPr>
        <w:pStyle w:val="siqshihetmelart"/>
        <w:rPr>
          <w:rFonts w:eastAsia="Times New Roman"/>
          <w:sz w:val="24"/>
          <w:szCs w:val="24"/>
          <w:lang w:val="it-IT"/>
        </w:rPr>
      </w:pPr>
      <w:r w:rsidRPr="001869D9">
        <w:rPr>
          <w:rFonts w:eastAsia="Times New Roman"/>
          <w:sz w:val="24"/>
          <w:szCs w:val="24"/>
          <w:lang w:val="it-IT"/>
        </w:rPr>
        <w:lastRenderedPageBreak/>
        <w:t xml:space="preserve">                         </w:t>
      </w:r>
      <w:r w:rsidR="00ED0D5F">
        <w:rPr>
          <w:rFonts w:eastAsia="Times New Roman"/>
          <w:sz w:val="24"/>
          <w:szCs w:val="24"/>
          <w:lang w:val="it-IT"/>
        </w:rPr>
        <w:t xml:space="preserve">  </w:t>
      </w:r>
    </w:p>
    <w:p w:rsidR="008373DE" w:rsidRPr="001869D9" w:rsidRDefault="008373DE" w:rsidP="001869D9">
      <w:pPr>
        <w:pStyle w:val="siqshihetmelart"/>
        <w:rPr>
          <w:rFonts w:eastAsia="Times New Roman"/>
          <w:sz w:val="24"/>
          <w:szCs w:val="24"/>
          <w:lang w:val="it-IT"/>
        </w:rPr>
      </w:pPr>
    </w:p>
    <w:p w:rsidR="001869D9" w:rsidRPr="001869D9" w:rsidRDefault="001869D9" w:rsidP="001869D9">
      <w:pPr>
        <w:pStyle w:val="siqshihetmelart"/>
        <w:rPr>
          <w:rFonts w:eastAsia="Times New Roman"/>
          <w:sz w:val="24"/>
          <w:szCs w:val="24"/>
          <w:lang w:val="it-IT"/>
        </w:rPr>
      </w:pPr>
      <w:r>
        <w:rPr>
          <w:rFonts w:eastAsia="Times New Roman"/>
          <w:sz w:val="24"/>
          <w:szCs w:val="24"/>
          <w:lang w:val="en-US"/>
        </w:rPr>
        <w:t xml:space="preserve">                                                            </w:t>
      </w:r>
      <w:r w:rsidR="00A64D18">
        <w:rPr>
          <w:rFonts w:eastAsia="Times New Roman"/>
          <w:sz w:val="24"/>
          <w:szCs w:val="24"/>
          <w:lang w:val="en-US"/>
        </w:rPr>
        <w:t xml:space="preserve">   </w:t>
      </w:r>
      <w:r>
        <w:rPr>
          <w:rFonts w:eastAsia="Times New Roman"/>
          <w:sz w:val="24"/>
          <w:szCs w:val="24"/>
          <w:lang w:val="en-US"/>
        </w:rPr>
        <w:drawing>
          <wp:inline distT="0" distB="0" distL="0" distR="0" wp14:anchorId="35963673" wp14:editId="5EB39917">
            <wp:extent cx="10483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1164590"/>
                    </a:xfrm>
                    <a:prstGeom prst="rect">
                      <a:avLst/>
                    </a:prstGeom>
                    <a:noFill/>
                  </pic:spPr>
                </pic:pic>
              </a:graphicData>
            </a:graphic>
          </wp:inline>
        </w:drawing>
      </w:r>
    </w:p>
    <w:p w:rsidR="006C1B6A" w:rsidRPr="00083F4A" w:rsidRDefault="006C1B6A" w:rsidP="006C1B6A">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rsidR="006C1B6A" w:rsidRPr="00083F4A" w:rsidRDefault="006C1B6A" w:rsidP="006C1B6A">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rsidR="006C1B6A" w:rsidRPr="00083F4A" w:rsidRDefault="006C1B6A" w:rsidP="006C1B6A">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rsidR="006C1B6A" w:rsidRPr="00083F4A" w:rsidRDefault="006C1B6A" w:rsidP="006C1B6A">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rsidR="001869D9" w:rsidRPr="001869D9" w:rsidRDefault="001869D9" w:rsidP="001869D9">
      <w:pPr>
        <w:pStyle w:val="siqshihetmelart"/>
        <w:jc w:val="center"/>
        <w:rPr>
          <w:rFonts w:eastAsia="Times New Roman"/>
          <w:sz w:val="24"/>
          <w:szCs w:val="24"/>
          <w:lang w:val="it-IT"/>
        </w:rPr>
      </w:pPr>
      <w:r w:rsidRPr="001869D9">
        <w:rPr>
          <w:rFonts w:eastAsia="Times New Roman"/>
          <w:sz w:val="24"/>
          <w:szCs w:val="24"/>
          <w:lang w:val="it-IT"/>
        </w:rPr>
        <w:t>_______________________________________________</w:t>
      </w:r>
      <w:r>
        <w:rPr>
          <w:rFonts w:eastAsia="Times New Roman"/>
          <w:sz w:val="24"/>
          <w:szCs w:val="24"/>
          <w:lang w:val="it-IT"/>
        </w:rPr>
        <w:t>_______________________________</w:t>
      </w:r>
    </w:p>
    <w:p w:rsidR="001869D9" w:rsidRPr="001869D9" w:rsidRDefault="001869D9" w:rsidP="00A64D18">
      <w:pPr>
        <w:pStyle w:val="siqshihetmelart"/>
        <w:jc w:val="both"/>
        <w:rPr>
          <w:rFonts w:eastAsia="Times New Roman"/>
          <w:b/>
          <w:sz w:val="24"/>
          <w:szCs w:val="24"/>
          <w:lang w:val="it-IT"/>
        </w:rPr>
      </w:pPr>
      <w:r w:rsidRPr="001869D9">
        <w:rPr>
          <w:rFonts w:eastAsia="Times New Roman"/>
          <w:b/>
          <w:sz w:val="24"/>
          <w:szCs w:val="24"/>
          <w:lang w:val="it-IT"/>
        </w:rPr>
        <w:t>Na osnovu Zakona br. 03/Z-149 o Civilnoj Službi Republike Kosova clan 18,</w:t>
      </w:r>
      <w:r w:rsidR="00D57BDA">
        <w:rPr>
          <w:rFonts w:eastAsia="Times New Roman"/>
          <w:b/>
          <w:sz w:val="24"/>
          <w:szCs w:val="24"/>
          <w:lang w:val="it-IT"/>
        </w:rPr>
        <w:t xml:space="preserve"> </w:t>
      </w:r>
      <w:r w:rsidRPr="001869D9">
        <w:rPr>
          <w:rFonts w:eastAsia="Times New Roman"/>
          <w:b/>
          <w:sz w:val="24"/>
          <w:szCs w:val="24"/>
          <w:lang w:val="it-IT"/>
        </w:rPr>
        <w:t xml:space="preserve">i Uredbe br. 02/2010 o Procedurama Rekrutovanja u Civilnoj Službi Republike Kosova i Uredbe br.21/2012  o Unapređenja u Karijeri  Civilnih  Službenika Republike,Ministarstvo Rada i Socijalne Zaštite objavljuje </w:t>
      </w:r>
      <w:r w:rsidRPr="00BD7B7E">
        <w:rPr>
          <w:rFonts w:eastAsia="Times New Roman"/>
          <w:sz w:val="24"/>
          <w:szCs w:val="24"/>
          <w:lang w:val="it-IT"/>
        </w:rPr>
        <w:t>:</w:t>
      </w:r>
    </w:p>
    <w:p w:rsidR="00272D82" w:rsidRDefault="001869D9" w:rsidP="001869D9">
      <w:pPr>
        <w:pStyle w:val="siqshihetmelart"/>
        <w:rPr>
          <w:rFonts w:eastAsia="Times New Roman"/>
          <w:b/>
          <w:sz w:val="24"/>
          <w:szCs w:val="24"/>
          <w:lang w:val="it-IT"/>
        </w:rPr>
      </w:pPr>
      <w:r w:rsidRPr="001869D9">
        <w:rPr>
          <w:rFonts w:eastAsia="Times New Roman"/>
          <w:b/>
          <w:sz w:val="24"/>
          <w:szCs w:val="24"/>
          <w:lang w:val="it-IT"/>
        </w:rPr>
        <w:t xml:space="preserve">                                                 </w:t>
      </w:r>
      <w:r w:rsidR="00076347">
        <w:rPr>
          <w:rFonts w:eastAsia="Times New Roman"/>
          <w:b/>
          <w:sz w:val="24"/>
          <w:szCs w:val="24"/>
          <w:lang w:val="it-IT"/>
        </w:rPr>
        <w:t xml:space="preserve">         INTERNI  </w:t>
      </w:r>
      <w:bookmarkStart w:id="0" w:name="_GoBack"/>
      <w:bookmarkEnd w:id="0"/>
      <w:r w:rsidR="00272D82">
        <w:rPr>
          <w:rFonts w:eastAsia="Times New Roman"/>
          <w:b/>
          <w:sz w:val="24"/>
          <w:szCs w:val="24"/>
          <w:lang w:val="it-IT"/>
        </w:rPr>
        <w:t xml:space="preserve">KONKURS   </w:t>
      </w:r>
    </w:p>
    <w:p w:rsidR="00ED0D5F" w:rsidRDefault="00ED0D5F"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highlight w:val="yellow"/>
          <w:u w:val="single"/>
          <w:lang w:val="en-US"/>
        </w:rPr>
      </w:pPr>
    </w:p>
    <w:p w:rsidR="00AA1397" w:rsidRPr="00B35452" w:rsidRDefault="00AA1397" w:rsidP="000038CC">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 xml:space="preserve">Naziv rada: </w:t>
      </w:r>
      <w:r w:rsidRPr="00B443B3">
        <w:rPr>
          <w:rFonts w:ascii="New times roman" w:eastAsia="Times New Roman" w:hAnsi="New times roman"/>
          <w:b/>
          <w:sz w:val="24"/>
          <w:szCs w:val="24"/>
        </w:rPr>
        <w:t xml:space="preserve">Rukovodioc Divizije Lekarske </w:t>
      </w:r>
      <w:r w:rsidR="008A3381" w:rsidRPr="00B443B3">
        <w:rPr>
          <w:rFonts w:ascii="New times roman" w:eastAsia="Times New Roman" w:hAnsi="New times roman"/>
          <w:b/>
          <w:sz w:val="24"/>
          <w:szCs w:val="24"/>
        </w:rPr>
        <w:t>K</w:t>
      </w:r>
      <w:r w:rsidRPr="00B443B3">
        <w:rPr>
          <w:rFonts w:ascii="New times roman" w:eastAsia="Times New Roman" w:hAnsi="New times roman"/>
          <w:b/>
          <w:sz w:val="24"/>
          <w:szCs w:val="24"/>
        </w:rPr>
        <w:t>omisije</w:t>
      </w:r>
      <w:r w:rsidRPr="00B35452">
        <w:rPr>
          <w:rFonts w:ascii="New times roman" w:eastAsia="Times New Roman" w:hAnsi="New times roman"/>
          <w:b/>
          <w:sz w:val="24"/>
          <w:szCs w:val="24"/>
        </w:rPr>
        <w:t xml:space="preserve"> </w:t>
      </w:r>
    </w:p>
    <w:p w:rsidR="00AA1397" w:rsidRDefault="00AA1397" w:rsidP="000038CC">
      <w:pPr>
        <w:pStyle w:val="siqshihetmelart"/>
        <w:spacing w:after="20"/>
        <w:rPr>
          <w:b/>
          <w:color w:val="000000"/>
          <w:sz w:val="24"/>
          <w:szCs w:val="24"/>
          <w:shd w:val="clear" w:color="auto" w:fill="FFFFFF"/>
        </w:rPr>
      </w:pPr>
      <w:r w:rsidRPr="00B35452">
        <w:rPr>
          <w:rFonts w:ascii="New times roman" w:eastAsia="Times New Roman" w:hAnsi="New times roman"/>
          <w:b/>
          <w:sz w:val="24"/>
          <w:szCs w:val="24"/>
        </w:rPr>
        <w:t xml:space="preserve">Referencija : </w:t>
      </w:r>
      <w:r w:rsidR="00B443B3" w:rsidRPr="00B443B3">
        <w:rPr>
          <w:rFonts w:ascii="New times roman" w:eastAsia="Times New Roman" w:hAnsi="New times roman"/>
          <w:b/>
          <w:sz w:val="24"/>
          <w:szCs w:val="24"/>
        </w:rPr>
        <w:t>RN00004396</w:t>
      </w:r>
    </w:p>
    <w:p w:rsidR="00C159BC" w:rsidRPr="00B35452" w:rsidRDefault="00C159BC" w:rsidP="000038CC">
      <w:pPr>
        <w:pStyle w:val="siqshihetmelart"/>
        <w:spacing w:after="20"/>
        <w:rPr>
          <w:rFonts w:ascii="New times roman" w:eastAsia="Times New Roman" w:hAnsi="New times roman"/>
          <w:b/>
          <w:sz w:val="24"/>
          <w:szCs w:val="24"/>
        </w:rPr>
      </w:pPr>
      <w:r>
        <w:rPr>
          <w:rFonts w:ascii="New times roman" w:hAnsi="New times roman"/>
          <w:b/>
          <w:sz w:val="24"/>
          <w:szCs w:val="24"/>
        </w:rPr>
        <w:t>Departmant Penzije</w:t>
      </w:r>
    </w:p>
    <w:p w:rsidR="00AA1397" w:rsidRPr="00B35452" w:rsidRDefault="00AA1397" w:rsidP="000038CC">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 xml:space="preserve">Koheficienat : </w:t>
      </w:r>
      <w:r w:rsidRPr="00B35452">
        <w:rPr>
          <w:rFonts w:ascii="New times roman" w:hAnsi="New times roman"/>
          <w:b/>
          <w:sz w:val="24"/>
          <w:szCs w:val="24"/>
        </w:rPr>
        <w:t>H-17</w:t>
      </w:r>
    </w:p>
    <w:p w:rsidR="00AA1397" w:rsidRPr="00B35452" w:rsidRDefault="00AA1397" w:rsidP="000038CC">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Radno vreme: Puno, 40 sati nedeljno</w:t>
      </w:r>
      <w:r w:rsidRPr="00B35452">
        <w:rPr>
          <w:rFonts w:ascii="New times roman" w:eastAsia="Times New Roman" w:hAnsi="New times roman"/>
          <w:b/>
          <w:sz w:val="24"/>
          <w:szCs w:val="24"/>
        </w:rPr>
        <w:br/>
        <w:t>Funksionalna kategorija : Rukovodeći Nivo</w:t>
      </w:r>
    </w:p>
    <w:p w:rsidR="00AA1397" w:rsidRPr="00B35452" w:rsidRDefault="00AA1397" w:rsidP="000038CC">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Akt Imenovanja : Prema Zakonu o Civilnoj Službi Republike Kosova</w:t>
      </w:r>
    </w:p>
    <w:p w:rsidR="00AA1397" w:rsidRPr="00B35452" w:rsidRDefault="00C159BC" w:rsidP="000038CC">
      <w:pPr>
        <w:pStyle w:val="siqshihetmelart"/>
        <w:spacing w:after="20"/>
        <w:rPr>
          <w:rFonts w:ascii="New times roman" w:eastAsia="Times New Roman" w:hAnsi="New times roman"/>
          <w:b/>
          <w:sz w:val="24"/>
          <w:szCs w:val="24"/>
        </w:rPr>
      </w:pPr>
      <w:r>
        <w:rPr>
          <w:rFonts w:ascii="New times roman" w:eastAsia="Times New Roman" w:hAnsi="New times roman"/>
          <w:b/>
          <w:sz w:val="24"/>
          <w:szCs w:val="24"/>
        </w:rPr>
        <w:t xml:space="preserve">Izveštava : Rukovodiocu </w:t>
      </w:r>
      <w:r w:rsidR="00AA1397" w:rsidRPr="00B35452">
        <w:rPr>
          <w:rFonts w:ascii="New times roman" w:eastAsia="Times New Roman" w:hAnsi="New times roman"/>
          <w:b/>
          <w:sz w:val="24"/>
          <w:szCs w:val="24"/>
        </w:rPr>
        <w:t>Penzijkog Departmana .</w:t>
      </w:r>
    </w:p>
    <w:p w:rsidR="00AA1397" w:rsidRPr="00B35452" w:rsidRDefault="00AA1397" w:rsidP="000038CC">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Mesto: Priština</w:t>
      </w:r>
    </w:p>
    <w:p w:rsidR="00AA1397" w:rsidRPr="00B35452" w:rsidRDefault="00AA1397" w:rsidP="00AA1397">
      <w:pPr>
        <w:pStyle w:val="NoSpacing"/>
        <w:jc w:val="both"/>
        <w:rPr>
          <w:rFonts w:ascii="New times roman" w:hAnsi="New times roman"/>
          <w:sz w:val="24"/>
          <w:szCs w:val="24"/>
          <w:lang w:val="sr-Latn-CS"/>
        </w:rPr>
      </w:pPr>
    </w:p>
    <w:p w:rsidR="00AA1397" w:rsidRPr="00AA1397" w:rsidRDefault="00AA1397" w:rsidP="00AA1397">
      <w:pPr>
        <w:rPr>
          <w:rFonts w:ascii="New times roman" w:hAnsi="New times roman" w:hint="eastAsia"/>
          <w:sz w:val="24"/>
          <w:szCs w:val="24"/>
        </w:rPr>
      </w:pPr>
      <w:r w:rsidRPr="00B443B3">
        <w:rPr>
          <w:rFonts w:ascii="New times roman" w:hAnsi="New times roman"/>
          <w:b/>
          <w:sz w:val="24"/>
          <w:szCs w:val="24"/>
        </w:rPr>
        <w:t>Svrha radnog mesta</w:t>
      </w:r>
      <w:r w:rsidRPr="00B35452">
        <w:rPr>
          <w:rFonts w:ascii="New times roman" w:hAnsi="New times roman"/>
          <w:b/>
          <w:sz w:val="24"/>
          <w:szCs w:val="24"/>
        </w:rPr>
        <w:t xml:space="preserve"> </w:t>
      </w:r>
      <w:r w:rsidRPr="00B35452">
        <w:rPr>
          <w:rFonts w:ascii="New times roman" w:hAnsi="New times roman"/>
          <w:sz w:val="24"/>
          <w:szCs w:val="24"/>
        </w:rPr>
        <w:t>: Rukovodilac Divizije za Lekarske Komisije vrši upravljanje i  upravljanje rada svih lekarskih komisija radi razmatranja svih zahteva aplikanata u penzijskim i socijalnim  šemama</w:t>
      </w:r>
      <w:r w:rsidR="00D57BDA">
        <w:rPr>
          <w:rFonts w:ascii="New times roman" w:hAnsi="New times roman"/>
          <w:sz w:val="24"/>
          <w:szCs w:val="24"/>
        </w:rPr>
        <w:t>.</w:t>
      </w:r>
    </w:p>
    <w:p w:rsidR="00AA1397" w:rsidRPr="002220BF" w:rsidRDefault="00AA1397" w:rsidP="00AA1397">
      <w:pPr>
        <w:pStyle w:val="siqshihetmelart"/>
        <w:rPr>
          <w:rFonts w:eastAsia="Times New Roman"/>
          <w:b/>
          <w:sz w:val="24"/>
          <w:szCs w:val="24"/>
          <w:lang w:val="it-IT"/>
        </w:rPr>
      </w:pPr>
      <w:r w:rsidRPr="00B443B3">
        <w:rPr>
          <w:rFonts w:eastAsia="Times New Roman"/>
          <w:b/>
          <w:sz w:val="24"/>
          <w:szCs w:val="24"/>
          <w:lang w:val="it-IT"/>
        </w:rPr>
        <w:t>Zadaci i odgovornosti</w:t>
      </w:r>
      <w:r w:rsidRPr="00B443B3">
        <w:rPr>
          <w:rFonts w:eastAsia="Times New Roman"/>
          <w:sz w:val="24"/>
          <w:szCs w:val="24"/>
          <w:lang w:val="it-IT"/>
        </w:rPr>
        <w:t>:</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Rukovodilac Divizije za Lekarske Komisije  u skladu sa zakonom odredbama  određuje kvalitativne i kvantitativne standarde za lekarskih komisija, postavlja kvantitativne i kvalitativne standarde za pojedine kategorije različitim specijalističkih oblastima, prema  zahtevima podnosioca prijave, zdravstvenog osoblja, uključujući i pomoćno osoblje;</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xml:space="preserve"> • Upravlja</w:t>
      </w:r>
      <w:r>
        <w:rPr>
          <w:rFonts w:ascii="New times roman" w:hAnsi="New times roman"/>
          <w:sz w:val="24"/>
          <w:szCs w:val="24"/>
        </w:rPr>
        <w:t>t</w:t>
      </w:r>
      <w:r w:rsidRPr="00B35452">
        <w:rPr>
          <w:rFonts w:ascii="New times roman" w:hAnsi="New times roman"/>
          <w:sz w:val="24"/>
          <w:szCs w:val="24"/>
        </w:rPr>
        <w:t>i rad lekarskih komisija;</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xml:space="preserve"> • Pomaže u organizovanju sastanaka za lekarske komisije; </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Predlaže, izrađuje i obezbeđuje sprovođenje  kriterijuma i procedura za angažovanje lekara u lekarskim komisijama;</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xml:space="preserve"> • U skladu sa utvrđenim kriterijumima, organizuje procedure za odabir stručnih lekarskih komisija i određuje  raspored za sednice lekarskih komisija;</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xml:space="preserve"> • Kompletirati  i održavati lekarsku evidenciju za sve korisnike prava u penzijskim i socijalnim šemama; </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lastRenderedPageBreak/>
        <w:t>• Uspostavljanje i primena pravnih i lekarskih procedura u skladu sa odredbama penzionih i socijalnih šema, za razmatranje i ponovno razmatranje zahteva za priznavanje prava podnosilaca na penzijskim  i socijalnih šema;</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xml:space="preserve"> • Uređivanje i utvrđivanje procedura za angažovanje lekara u lekarskim komisijama u skladu sa zahtevima odgovarajućeg departmana MRSZ-e; </w:t>
      </w:r>
    </w:p>
    <w:p w:rsidR="00AA1397" w:rsidRPr="00B35452" w:rsidRDefault="00AA1397" w:rsidP="00AA1397">
      <w:pPr>
        <w:rPr>
          <w:rFonts w:ascii="New times roman" w:hAnsi="New times roman" w:hint="eastAsia"/>
          <w:sz w:val="24"/>
          <w:szCs w:val="24"/>
        </w:rPr>
      </w:pPr>
      <w:r w:rsidRPr="00B35452">
        <w:rPr>
          <w:rFonts w:ascii="New times roman" w:hAnsi="New times roman"/>
          <w:sz w:val="24"/>
          <w:szCs w:val="24"/>
        </w:rPr>
        <w:t>• Obavlja druge poslove u skladu sa svrhom radnog mesta koji  se može s’ vremena na vreme direktno zahtevati od direktnog nadzornika.</w:t>
      </w:r>
    </w:p>
    <w:p w:rsidR="00AA1397" w:rsidRPr="00B35452" w:rsidRDefault="00AA1397" w:rsidP="00AA1397">
      <w:pPr>
        <w:pStyle w:val="NoSpacing"/>
        <w:rPr>
          <w:rFonts w:ascii="New times roman" w:hAnsi="New times roman"/>
          <w:b/>
          <w:sz w:val="24"/>
          <w:szCs w:val="24"/>
          <w:u w:val="single"/>
          <w:lang w:val="sr-Latn-CS"/>
        </w:rPr>
      </w:pPr>
    </w:p>
    <w:p w:rsidR="00AA1397" w:rsidRPr="00AA1397" w:rsidRDefault="00AA1397" w:rsidP="00AA1397">
      <w:pPr>
        <w:rPr>
          <w:rFonts w:ascii="New times roman" w:hAnsi="New times roman" w:hint="eastAsia"/>
          <w:sz w:val="24"/>
          <w:szCs w:val="24"/>
          <w:u w:val="single"/>
        </w:rPr>
      </w:pPr>
      <w:r w:rsidRPr="00AA1397">
        <w:rPr>
          <w:rFonts w:ascii="New times roman" w:hAnsi="New times roman"/>
          <w:b/>
          <w:sz w:val="24"/>
          <w:szCs w:val="24"/>
          <w:u w:val="single"/>
        </w:rPr>
        <w:t>Kvalifikacija, radno iskustvo, veštine i druge veštine</w:t>
      </w:r>
      <w:r w:rsidRPr="00AA1397">
        <w:rPr>
          <w:rFonts w:ascii="New times roman" w:hAnsi="New times roman"/>
          <w:sz w:val="24"/>
          <w:szCs w:val="24"/>
          <w:u w:val="single"/>
        </w:rPr>
        <w:t>:</w:t>
      </w:r>
    </w:p>
    <w:p w:rsidR="00D57BDA" w:rsidRPr="00D57BDA" w:rsidRDefault="00D57BDA" w:rsidP="00D57BDA">
      <w:pPr>
        <w:pStyle w:val="ListParagraph"/>
        <w:numPr>
          <w:ilvl w:val="0"/>
          <w:numId w:val="18"/>
        </w:numPr>
        <w:ind w:left="720"/>
        <w:rPr>
          <w:rFonts w:ascii="Cambria" w:eastAsia="Calibri" w:hAnsi="Cambria" w:cs="Calibri"/>
          <w:noProof w:val="0"/>
          <w:sz w:val="24"/>
          <w:szCs w:val="24"/>
          <w:lang w:val="en-US"/>
        </w:rPr>
      </w:pPr>
      <w:r w:rsidRPr="00D57BDA">
        <w:rPr>
          <w:rFonts w:ascii="Cambria" w:eastAsia="Calibri" w:hAnsi="Cambria" w:cs="Calibri"/>
          <w:noProof w:val="0"/>
          <w:sz w:val="24"/>
          <w:szCs w:val="24"/>
          <w:lang w:val="en-US"/>
        </w:rPr>
        <w:t xml:space="preserve">Diploma </w:t>
      </w:r>
      <w:proofErr w:type="spellStart"/>
      <w:r w:rsidRPr="00D57BDA">
        <w:rPr>
          <w:rFonts w:ascii="Cambria" w:eastAsia="Calibri" w:hAnsi="Cambria" w:cs="Calibri"/>
          <w:noProof w:val="0"/>
          <w:sz w:val="24"/>
          <w:szCs w:val="24"/>
          <w:lang w:val="en-US"/>
        </w:rPr>
        <w:t>Medicinskog</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Fakulteta</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smer</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Interno,Oftamotologija</w:t>
      </w:r>
      <w:proofErr w:type="spellEnd"/>
      <w:r w:rsidRPr="00D57BDA">
        <w:rPr>
          <w:rFonts w:ascii="Cambria" w:eastAsia="Calibri" w:hAnsi="Cambria" w:cs="Calibri"/>
          <w:noProof w:val="0"/>
          <w:sz w:val="24"/>
          <w:szCs w:val="24"/>
          <w:lang w:val="en-US"/>
        </w:rPr>
        <w:t xml:space="preserve"> i </w:t>
      </w:r>
      <w:proofErr w:type="spellStart"/>
      <w:r w:rsidRPr="00D57BDA">
        <w:rPr>
          <w:rFonts w:ascii="Cambria" w:eastAsia="Calibri" w:hAnsi="Cambria" w:cs="Calibri"/>
          <w:noProof w:val="0"/>
          <w:sz w:val="24"/>
          <w:szCs w:val="24"/>
          <w:lang w:val="en-US"/>
        </w:rPr>
        <w:t>drugih</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sličnih</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smera</w:t>
      </w:r>
      <w:proofErr w:type="spellEnd"/>
      <w:r w:rsidRPr="00D57BDA">
        <w:rPr>
          <w:rFonts w:ascii="Cambria" w:eastAsia="Calibri" w:hAnsi="Cambria" w:cs="Calibri"/>
          <w:noProof w:val="0"/>
          <w:sz w:val="24"/>
          <w:szCs w:val="24"/>
          <w:lang w:val="en-US"/>
        </w:rPr>
        <w:t>;</w:t>
      </w:r>
      <w:r>
        <w:rPr>
          <w:rFonts w:ascii="Cambria" w:eastAsia="Calibri" w:hAnsi="Cambria" w:cs="Calibri"/>
          <w:noProof w:val="0"/>
          <w:sz w:val="24"/>
          <w:szCs w:val="24"/>
          <w:lang w:val="en-US"/>
        </w:rPr>
        <w:t xml:space="preserve"> </w:t>
      </w:r>
      <w:proofErr w:type="spellStart"/>
      <w:r>
        <w:rPr>
          <w:rFonts w:ascii="Cambria" w:eastAsia="Calibri" w:hAnsi="Cambria" w:cs="Calibri"/>
          <w:noProof w:val="0"/>
          <w:sz w:val="24"/>
          <w:szCs w:val="24"/>
          <w:lang w:val="en-US"/>
        </w:rPr>
        <w:t>N</w:t>
      </w:r>
      <w:r w:rsidRPr="00D57BDA">
        <w:rPr>
          <w:rFonts w:ascii="Cambria" w:eastAsia="Calibri" w:hAnsi="Cambria" w:cs="Calibri"/>
          <w:noProof w:val="0"/>
          <w:sz w:val="24"/>
          <w:szCs w:val="24"/>
          <w:lang w:val="en-US"/>
        </w:rPr>
        <w:t>ajmanje</w:t>
      </w:r>
      <w:proofErr w:type="spellEnd"/>
      <w:r w:rsidRPr="00D57BDA">
        <w:rPr>
          <w:rFonts w:ascii="Cambria" w:eastAsia="Calibri" w:hAnsi="Cambria" w:cs="Calibri"/>
          <w:noProof w:val="0"/>
          <w:sz w:val="24"/>
          <w:szCs w:val="24"/>
          <w:lang w:val="en-US"/>
        </w:rPr>
        <w:t xml:space="preserve"> pet(5)</w:t>
      </w:r>
      <w:proofErr w:type="spellStart"/>
      <w:r w:rsidRPr="00D57BDA">
        <w:rPr>
          <w:rFonts w:ascii="Cambria" w:eastAsia="Calibri" w:hAnsi="Cambria" w:cs="Calibri"/>
          <w:noProof w:val="0"/>
          <w:sz w:val="24"/>
          <w:szCs w:val="24"/>
          <w:lang w:val="en-US"/>
        </w:rPr>
        <w:t>godina</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profesionalno</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radno</w:t>
      </w:r>
      <w:proofErr w:type="spellEnd"/>
      <w:r w:rsidRPr="00D57BDA">
        <w:rPr>
          <w:rFonts w:ascii="Cambria" w:eastAsia="Calibri" w:hAnsi="Cambria" w:cs="Calibri"/>
          <w:noProof w:val="0"/>
          <w:sz w:val="24"/>
          <w:szCs w:val="24"/>
          <w:lang w:val="en-US"/>
        </w:rPr>
        <w:t xml:space="preserve"> </w:t>
      </w:r>
      <w:proofErr w:type="spellStart"/>
      <w:r w:rsidRPr="00D57BDA">
        <w:rPr>
          <w:rFonts w:ascii="Cambria" w:eastAsia="Calibri" w:hAnsi="Cambria" w:cs="Calibri"/>
          <w:noProof w:val="0"/>
          <w:sz w:val="24"/>
          <w:szCs w:val="24"/>
          <w:lang w:val="en-US"/>
        </w:rPr>
        <w:t>iskustvo</w:t>
      </w:r>
      <w:proofErr w:type="spellEnd"/>
      <w:r>
        <w:rPr>
          <w:rFonts w:ascii="Cambria" w:eastAsia="Calibri" w:hAnsi="Cambria" w:cs="Calibri"/>
          <w:noProof w:val="0"/>
          <w:sz w:val="24"/>
          <w:szCs w:val="24"/>
          <w:lang w:val="en-US"/>
        </w:rPr>
        <w:t>;</w:t>
      </w:r>
      <w:r w:rsidR="00AA1397" w:rsidRPr="00D57BDA">
        <w:rPr>
          <w:rFonts w:ascii="New times roman" w:hAnsi="New times roman"/>
          <w:sz w:val="24"/>
          <w:szCs w:val="24"/>
        </w:rPr>
        <w:t xml:space="preserve"> </w:t>
      </w:r>
      <w:r w:rsidR="00013A7F" w:rsidRPr="00D57BDA">
        <w:rPr>
          <w:rFonts w:ascii="New times roman" w:hAnsi="New times roman"/>
          <w:sz w:val="24"/>
          <w:szCs w:val="24"/>
        </w:rPr>
        <w:t xml:space="preserve">  </w:t>
      </w:r>
    </w:p>
    <w:p w:rsidR="00AA1397" w:rsidRPr="00D57BDA" w:rsidRDefault="00AA1397" w:rsidP="00D57BDA">
      <w:pPr>
        <w:pStyle w:val="ListParagraph"/>
        <w:numPr>
          <w:ilvl w:val="0"/>
          <w:numId w:val="18"/>
        </w:numPr>
        <w:ind w:left="720"/>
        <w:rPr>
          <w:rFonts w:ascii="Cambria" w:eastAsia="Calibri" w:hAnsi="Cambria" w:cs="Calibri"/>
          <w:noProof w:val="0"/>
          <w:sz w:val="24"/>
          <w:szCs w:val="24"/>
          <w:lang w:val="en-US"/>
        </w:rPr>
      </w:pPr>
      <w:r w:rsidRPr="00D57BDA">
        <w:rPr>
          <w:rFonts w:ascii="New times roman" w:hAnsi="New times roman"/>
          <w:sz w:val="24"/>
          <w:szCs w:val="24"/>
        </w:rPr>
        <w:t xml:space="preserve">Sposobnost nadziranje  i obuku određenog osoblja, uključujući organizovanje  i </w:t>
      </w:r>
    </w:p>
    <w:p w:rsidR="00AA1397" w:rsidRPr="00B35452" w:rsidRDefault="00AA1397" w:rsidP="00AA1397">
      <w:pPr>
        <w:pStyle w:val="ListParagraph"/>
        <w:ind w:left="540"/>
        <w:rPr>
          <w:rFonts w:ascii="New times roman" w:eastAsia="Calibri" w:hAnsi="New times roman"/>
          <w:b/>
          <w:noProof w:val="0"/>
          <w:sz w:val="24"/>
          <w:szCs w:val="24"/>
        </w:rPr>
      </w:pPr>
      <w:r w:rsidRPr="00B35452">
        <w:rPr>
          <w:rFonts w:ascii="New times roman" w:hAnsi="New times roman"/>
          <w:sz w:val="24"/>
          <w:szCs w:val="24"/>
        </w:rPr>
        <w:t xml:space="preserve">  </w:t>
      </w:r>
      <w:r w:rsidR="00013A7F">
        <w:rPr>
          <w:rFonts w:ascii="New times roman" w:hAnsi="New times roman"/>
          <w:sz w:val="24"/>
          <w:szCs w:val="24"/>
        </w:rPr>
        <w:t xml:space="preserve"> </w:t>
      </w:r>
      <w:r>
        <w:rPr>
          <w:rFonts w:ascii="New times roman" w:hAnsi="New times roman"/>
          <w:sz w:val="24"/>
          <w:szCs w:val="24"/>
        </w:rPr>
        <w:t>određivanje</w:t>
      </w:r>
      <w:r w:rsidRPr="00B35452">
        <w:rPr>
          <w:rFonts w:ascii="New times roman" w:hAnsi="New times roman"/>
          <w:sz w:val="24"/>
          <w:szCs w:val="24"/>
        </w:rPr>
        <w:t xml:space="preserve">  i delegiranje zadataka</w:t>
      </w:r>
      <w:r w:rsidRPr="00B35452">
        <w:rPr>
          <w:rFonts w:ascii="New times roman" w:hAnsi="New times roman"/>
          <w:bCs/>
          <w:noProof w:val="0"/>
          <w:sz w:val="24"/>
          <w:szCs w:val="24"/>
        </w:rPr>
        <w:t>;</w:t>
      </w:r>
    </w:p>
    <w:p w:rsidR="00AA1397" w:rsidRPr="00B35452" w:rsidRDefault="00AA1397" w:rsidP="00AA1397">
      <w:pPr>
        <w:pStyle w:val="ListParagraph"/>
        <w:numPr>
          <w:ilvl w:val="0"/>
          <w:numId w:val="19"/>
        </w:numPr>
        <w:ind w:right="1080"/>
        <w:jc w:val="both"/>
        <w:rPr>
          <w:rFonts w:ascii="New times roman" w:eastAsia="Calibri" w:hAnsi="New times roman"/>
          <w:b/>
          <w:noProof w:val="0"/>
          <w:sz w:val="24"/>
          <w:szCs w:val="24"/>
        </w:rPr>
      </w:pPr>
      <w:r w:rsidRPr="00B35452">
        <w:rPr>
          <w:rFonts w:ascii="New times roman" w:hAnsi="New times roman"/>
          <w:sz w:val="24"/>
          <w:szCs w:val="24"/>
        </w:rPr>
        <w:t>Odlične organizacione i koordinacijske veštine</w:t>
      </w:r>
      <w:r w:rsidR="00D57BDA">
        <w:rPr>
          <w:rFonts w:ascii="New times roman" w:hAnsi="New times roman"/>
          <w:sz w:val="24"/>
          <w:szCs w:val="24"/>
        </w:rPr>
        <w:t>;</w:t>
      </w:r>
      <w:r w:rsidRPr="00B35452">
        <w:rPr>
          <w:rFonts w:ascii="New times roman" w:eastAsia="Calibri" w:hAnsi="New times roman"/>
          <w:noProof w:val="0"/>
          <w:sz w:val="24"/>
          <w:szCs w:val="24"/>
        </w:rPr>
        <w:t xml:space="preserve"> </w:t>
      </w:r>
    </w:p>
    <w:p w:rsidR="00AA1397" w:rsidRPr="00B35452" w:rsidRDefault="00AA1397" w:rsidP="00AA1397">
      <w:pPr>
        <w:pStyle w:val="ListParagraph"/>
        <w:numPr>
          <w:ilvl w:val="0"/>
          <w:numId w:val="19"/>
        </w:numPr>
        <w:ind w:right="1080"/>
        <w:jc w:val="both"/>
        <w:rPr>
          <w:rFonts w:ascii="New times roman" w:eastAsia="Calibri" w:hAnsi="New times roman"/>
          <w:b/>
          <w:noProof w:val="0"/>
          <w:sz w:val="24"/>
          <w:szCs w:val="24"/>
        </w:rPr>
      </w:pPr>
      <w:r w:rsidRPr="00B35452">
        <w:rPr>
          <w:rFonts w:ascii="New times roman" w:hAnsi="New times roman"/>
          <w:sz w:val="24"/>
          <w:szCs w:val="24"/>
        </w:rPr>
        <w:t>Sposobnost da radi kao deo tima</w:t>
      </w:r>
      <w:r w:rsidR="00D57BDA">
        <w:rPr>
          <w:rFonts w:ascii="New times roman" w:hAnsi="New times roman"/>
          <w:sz w:val="24"/>
          <w:szCs w:val="24"/>
        </w:rPr>
        <w:t>;</w:t>
      </w:r>
      <w:r w:rsidRPr="00B35452">
        <w:rPr>
          <w:rFonts w:ascii="New times roman" w:eastAsia="Calibri" w:hAnsi="New times roman"/>
          <w:noProof w:val="0"/>
          <w:sz w:val="24"/>
          <w:szCs w:val="24"/>
        </w:rPr>
        <w:t xml:space="preserve"> </w:t>
      </w:r>
    </w:p>
    <w:p w:rsidR="00AA1397" w:rsidRPr="00B35452" w:rsidRDefault="00AA1397" w:rsidP="00AA1397">
      <w:pPr>
        <w:pStyle w:val="ListParagraph"/>
        <w:numPr>
          <w:ilvl w:val="0"/>
          <w:numId w:val="19"/>
        </w:numPr>
        <w:ind w:right="1080"/>
        <w:jc w:val="both"/>
        <w:rPr>
          <w:rFonts w:ascii="New times roman" w:eastAsia="Calibri" w:hAnsi="New times roman"/>
          <w:b/>
          <w:noProof w:val="0"/>
          <w:sz w:val="24"/>
          <w:szCs w:val="24"/>
        </w:rPr>
      </w:pPr>
      <w:r w:rsidRPr="00B35452">
        <w:rPr>
          <w:rFonts w:ascii="New times roman" w:hAnsi="New times roman"/>
          <w:sz w:val="24"/>
          <w:szCs w:val="24"/>
        </w:rPr>
        <w:t>Odlične administrativne i rukovodece veštine</w:t>
      </w:r>
      <w:r w:rsidR="00D57BDA">
        <w:rPr>
          <w:rFonts w:ascii="New times roman" w:hAnsi="New times roman"/>
          <w:sz w:val="24"/>
          <w:szCs w:val="24"/>
        </w:rPr>
        <w:t>;</w:t>
      </w:r>
      <w:r w:rsidRPr="00B35452">
        <w:rPr>
          <w:rFonts w:ascii="New times roman" w:eastAsia="Calibri" w:hAnsi="New times roman"/>
          <w:noProof w:val="0"/>
          <w:sz w:val="24"/>
          <w:szCs w:val="24"/>
        </w:rPr>
        <w:t xml:space="preserve"> </w:t>
      </w:r>
    </w:p>
    <w:p w:rsidR="00AA1397" w:rsidRPr="00B35452" w:rsidRDefault="00AA1397" w:rsidP="00AA1397">
      <w:pPr>
        <w:pStyle w:val="ListParagraph"/>
        <w:numPr>
          <w:ilvl w:val="0"/>
          <w:numId w:val="19"/>
        </w:numPr>
        <w:ind w:right="1080"/>
        <w:jc w:val="both"/>
        <w:rPr>
          <w:rFonts w:ascii="New times roman" w:eastAsia="Calibri" w:hAnsi="New times roman"/>
          <w:b/>
          <w:noProof w:val="0"/>
          <w:sz w:val="24"/>
          <w:szCs w:val="24"/>
        </w:rPr>
      </w:pPr>
      <w:r>
        <w:rPr>
          <w:rFonts w:ascii="New times roman" w:hAnsi="New times roman"/>
          <w:sz w:val="24"/>
          <w:szCs w:val="24"/>
        </w:rPr>
        <w:t xml:space="preserve">Sposobnost </w:t>
      </w:r>
      <w:r w:rsidRPr="00B35452">
        <w:rPr>
          <w:rFonts w:ascii="New times roman" w:hAnsi="New times roman"/>
          <w:sz w:val="24"/>
          <w:szCs w:val="24"/>
        </w:rPr>
        <w:t xml:space="preserve"> radi</w:t>
      </w:r>
      <w:r>
        <w:rPr>
          <w:rFonts w:ascii="New times roman" w:hAnsi="New times roman"/>
          <w:sz w:val="24"/>
          <w:szCs w:val="24"/>
        </w:rPr>
        <w:t>ti</w:t>
      </w:r>
      <w:r w:rsidRPr="00B35452">
        <w:rPr>
          <w:rFonts w:ascii="New times roman" w:hAnsi="New times roman"/>
          <w:sz w:val="24"/>
          <w:szCs w:val="24"/>
        </w:rPr>
        <w:t xml:space="preserve"> kao deo tima</w:t>
      </w:r>
      <w:r w:rsidR="00D57BDA">
        <w:rPr>
          <w:rFonts w:ascii="New times roman" w:eastAsia="Calibri" w:hAnsi="New times roman"/>
          <w:noProof w:val="0"/>
          <w:sz w:val="24"/>
          <w:szCs w:val="24"/>
        </w:rPr>
        <w:t>;</w:t>
      </w:r>
      <w:r w:rsidRPr="00B35452">
        <w:rPr>
          <w:rFonts w:ascii="New times roman" w:eastAsia="Calibri" w:hAnsi="New times roman"/>
          <w:noProof w:val="0"/>
          <w:sz w:val="24"/>
          <w:szCs w:val="24"/>
        </w:rPr>
        <w:t xml:space="preserve"> </w:t>
      </w:r>
    </w:p>
    <w:p w:rsidR="00AA1397" w:rsidRPr="00B35452" w:rsidRDefault="00AA1397" w:rsidP="00AA1397">
      <w:pPr>
        <w:pStyle w:val="ListParagraph"/>
        <w:numPr>
          <w:ilvl w:val="0"/>
          <w:numId w:val="19"/>
        </w:numPr>
        <w:rPr>
          <w:rFonts w:ascii="New times roman" w:hAnsi="New times roman" w:hint="eastAsia"/>
          <w:sz w:val="24"/>
          <w:szCs w:val="24"/>
        </w:rPr>
      </w:pPr>
      <w:r w:rsidRPr="00B35452">
        <w:rPr>
          <w:rFonts w:ascii="New times roman" w:hAnsi="New times roman"/>
          <w:sz w:val="24"/>
          <w:szCs w:val="24"/>
        </w:rPr>
        <w:t xml:space="preserve">Računarske veštine u programskim aplikacijama </w:t>
      </w:r>
      <w:r w:rsidRPr="00AA1397">
        <w:rPr>
          <w:rFonts w:ascii="New times roman" w:hAnsi="New times roman"/>
          <w:sz w:val="22"/>
          <w:szCs w:val="22"/>
        </w:rPr>
        <w:t>(Word, Excel, Power Point, Access)</w:t>
      </w:r>
      <w:r w:rsidR="00D57BDA">
        <w:rPr>
          <w:rFonts w:ascii="New times roman" w:hAnsi="New times roman"/>
          <w:sz w:val="22"/>
          <w:szCs w:val="22"/>
        </w:rPr>
        <w:t>.</w:t>
      </w:r>
    </w:p>
    <w:p w:rsidR="00AA1397" w:rsidRPr="00B35452" w:rsidRDefault="00AA1397" w:rsidP="00AA1397">
      <w:pPr>
        <w:rPr>
          <w:rFonts w:ascii="New times roman" w:hAnsi="New times roman" w:hint="eastAsia"/>
          <w:sz w:val="24"/>
          <w:szCs w:val="24"/>
        </w:rPr>
      </w:pPr>
    </w:p>
    <w:p w:rsidR="00AA1397" w:rsidRDefault="00AA1397"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highlight w:val="yellow"/>
          <w:u w:val="single"/>
          <w:lang w:val="en-US"/>
        </w:rPr>
      </w:pPr>
    </w:p>
    <w:p w:rsidR="00096752" w:rsidRDefault="00096752"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r w:rsidRPr="005A4EF5">
        <w:rPr>
          <w:rFonts w:eastAsia="Times New Roman"/>
          <w:b/>
          <w:sz w:val="22"/>
          <w:szCs w:val="22"/>
          <w:u w:val="single"/>
          <w:lang w:val="en-US"/>
        </w:rPr>
        <w:t>Napomena:</w:t>
      </w:r>
      <w:r w:rsidRPr="00096752">
        <w:rPr>
          <w:rFonts w:eastAsia="Times New Roman"/>
          <w:sz w:val="22"/>
          <w:szCs w:val="22"/>
          <w:lang w:val="en-US"/>
        </w:rPr>
        <w:t xml:space="preserve"> Postupak konkurisanja je otvoren za postojeće civilne  službenike u MRSZ-u, koji ispunjavaju kriterije podobnosti za napredovanje. Ministarstvo Rada i Socijalne Zastite pruža jednake mogućnosti za napredovanje svih postojećih civilnih  službenika u okviru ministarstvo.</w:t>
      </w:r>
      <w:r w:rsidRPr="00096752">
        <w:rPr>
          <w:rFonts w:eastAsia="Times New Roman"/>
          <w:b/>
          <w:sz w:val="22"/>
          <w:szCs w:val="22"/>
          <w:u w:val="single"/>
          <w:lang w:val="en-US"/>
        </w:rPr>
        <w:t xml:space="preserve"> </w:t>
      </w:r>
    </w:p>
    <w:p w:rsidR="002A40B6" w:rsidRPr="008B3AD9" w:rsidRDefault="002A40B6"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424AA2">
        <w:rPr>
          <w:rFonts w:eastAsia="Times New Roman"/>
          <w:sz w:val="22"/>
          <w:szCs w:val="22"/>
          <w:lang w:val="en-US"/>
        </w:rPr>
        <w:t>Regrutacija i selekcija će se vršiti u skladu sa Zakonom br. 03 / Z-149 o Civilnoj Službi Republike Kosova, Uredba br. 02/2010 o Procedure Regrutacije u Civilnoj Službi i Uredbom</w:t>
      </w:r>
      <w:r w:rsidRPr="00424AA2">
        <w:rPr>
          <w:rFonts w:eastAsia="Times New Roman"/>
          <w:b/>
          <w:sz w:val="22"/>
          <w:szCs w:val="22"/>
          <w:lang w:val="en-US"/>
        </w:rPr>
        <w:t xml:space="preserve"> </w:t>
      </w:r>
      <w:r w:rsidRPr="00424AA2">
        <w:rPr>
          <w:rFonts w:eastAsia="Times New Roman"/>
          <w:sz w:val="22"/>
          <w:szCs w:val="22"/>
          <w:lang w:val="en-US"/>
        </w:rPr>
        <w:t>br.</w:t>
      </w:r>
      <w:r>
        <w:rPr>
          <w:rFonts w:eastAsia="Times New Roman"/>
          <w:sz w:val="22"/>
          <w:szCs w:val="22"/>
          <w:lang w:val="en-US"/>
        </w:rPr>
        <w:t xml:space="preserve"> </w:t>
      </w:r>
      <w:r w:rsidRPr="00424AA2">
        <w:rPr>
          <w:rFonts w:eastAsia="Times New Roman"/>
          <w:sz w:val="22"/>
          <w:szCs w:val="22"/>
          <w:lang w:val="en-US"/>
        </w:rPr>
        <w:t>21/2012 za Napredovanje Državnih Službenika u Karijeri.</w:t>
      </w:r>
    </w:p>
    <w:p w:rsidR="005D1163" w:rsidRDefault="005D1163"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p>
    <w:p w:rsidR="002A40B6" w:rsidRDefault="002A40B6"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B443B3">
        <w:rPr>
          <w:rFonts w:eastAsia="Times New Roman"/>
          <w:b/>
          <w:sz w:val="22"/>
          <w:szCs w:val="22"/>
          <w:lang w:val="en-US"/>
        </w:rPr>
        <w:t>Interni konkurs je otvoren 8 (osam) dana</w:t>
      </w:r>
      <w:r w:rsidRPr="002618FD">
        <w:rPr>
          <w:rFonts w:eastAsia="Times New Roman"/>
          <w:b/>
          <w:sz w:val="22"/>
          <w:szCs w:val="22"/>
          <w:lang w:val="en-US"/>
        </w:rPr>
        <w:t xml:space="preserve"> </w:t>
      </w:r>
      <w:r>
        <w:rPr>
          <w:rFonts w:eastAsia="Times New Roman"/>
          <w:sz w:val="22"/>
          <w:szCs w:val="22"/>
          <w:lang w:val="en-US"/>
        </w:rPr>
        <w:t xml:space="preserve">od dana objavljivanja na web </w:t>
      </w:r>
      <w:r w:rsidRPr="002618FD">
        <w:rPr>
          <w:rFonts w:eastAsia="Times New Roman"/>
          <w:sz w:val="22"/>
          <w:szCs w:val="22"/>
          <w:lang w:val="en-US"/>
        </w:rPr>
        <w:t>sajtu MRSZ</w:t>
      </w:r>
      <w:r>
        <w:rPr>
          <w:rFonts w:eastAsia="Times New Roman"/>
          <w:sz w:val="22"/>
          <w:szCs w:val="22"/>
          <w:lang w:val="en-US"/>
        </w:rPr>
        <w:t>;</w:t>
      </w:r>
      <w:r w:rsidRPr="00A11B34">
        <w:rPr>
          <w:sz w:val="24"/>
          <w:szCs w:val="24"/>
          <w:shd w:val="clear" w:color="auto" w:fill="FFFFFF"/>
        </w:rPr>
        <w:t xml:space="preserve"> </w:t>
      </w:r>
      <w:r w:rsidRPr="003F55DD">
        <w:rPr>
          <w:sz w:val="24"/>
          <w:szCs w:val="24"/>
          <w:shd w:val="clear" w:color="auto" w:fill="FFFFFF"/>
        </w:rPr>
        <w:t>u Informacionom Sistemu za Upravljanje Ljudske Resurse</w:t>
      </w:r>
      <w:r w:rsidRPr="00A76503">
        <w:rPr>
          <w:sz w:val="22"/>
          <w:szCs w:val="22"/>
          <w:shd w:val="clear" w:color="auto" w:fill="FFFFFF"/>
        </w:rPr>
        <w:t>,(ISULjR)</w:t>
      </w:r>
      <w:r w:rsidRPr="002618FD">
        <w:rPr>
          <w:rFonts w:eastAsia="Times New Roman"/>
          <w:sz w:val="22"/>
          <w:szCs w:val="22"/>
          <w:lang w:val="en-US"/>
        </w:rPr>
        <w:t xml:space="preserve"> počevši od </w:t>
      </w:r>
      <w:r w:rsidR="00EF5388">
        <w:rPr>
          <w:b/>
          <w:sz w:val="24"/>
          <w:szCs w:val="24"/>
          <w:u w:val="single"/>
        </w:rPr>
        <w:t xml:space="preserve">28.02.2019 </w:t>
      </w:r>
      <w:r w:rsidRPr="002618FD">
        <w:rPr>
          <w:rFonts w:eastAsia="Times New Roman"/>
          <w:b/>
          <w:sz w:val="22"/>
          <w:szCs w:val="22"/>
          <w:lang w:val="en-US"/>
        </w:rPr>
        <w:t xml:space="preserve">do </w:t>
      </w:r>
      <w:r w:rsidR="00EF5388">
        <w:rPr>
          <w:b/>
          <w:sz w:val="24"/>
          <w:szCs w:val="24"/>
          <w:u w:val="single"/>
        </w:rPr>
        <w:t>07.03.2019</w:t>
      </w:r>
      <w:r w:rsidR="00EF5388" w:rsidRPr="007939BB">
        <w:rPr>
          <w:b/>
          <w:sz w:val="24"/>
          <w:szCs w:val="24"/>
        </w:rPr>
        <w:t xml:space="preserve"> </w:t>
      </w:r>
      <w:r w:rsidRPr="002618FD">
        <w:rPr>
          <w:rFonts w:eastAsia="Times New Roman"/>
          <w:sz w:val="22"/>
          <w:szCs w:val="22"/>
          <w:lang w:val="en-US"/>
        </w:rPr>
        <w:t>datum koji se smatra kao poslednji dan roka.</w:t>
      </w:r>
    </w:p>
    <w:p w:rsidR="002A40B6" w:rsidRPr="002A40B6" w:rsidRDefault="002A40B6" w:rsidP="002A4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7939BB">
        <w:rPr>
          <w:rFonts w:ascii="New times roman" w:eastAsia="Times New Roman" w:hAnsi="New times roman" w:cs="Arial"/>
          <w:b/>
          <w:i/>
          <w:sz w:val="22"/>
          <w:szCs w:val="22"/>
        </w:rPr>
        <w:t xml:space="preserve">Obrazci za prije uzeti  u </w:t>
      </w:r>
      <w:r>
        <w:rPr>
          <w:rFonts w:ascii="New times roman" w:eastAsia="Times New Roman" w:hAnsi="New times roman" w:cs="Arial"/>
          <w:b/>
          <w:i/>
          <w:sz w:val="22"/>
          <w:szCs w:val="22"/>
        </w:rPr>
        <w:t xml:space="preserve">kancelariji </w:t>
      </w:r>
      <w:r w:rsidRPr="007939BB">
        <w:rPr>
          <w:rFonts w:ascii="New times roman" w:eastAsia="Times New Roman" w:hAnsi="New times roman" w:cs="Arial"/>
          <w:b/>
          <w:i/>
          <w:sz w:val="22"/>
          <w:szCs w:val="22"/>
        </w:rPr>
        <w:t xml:space="preserve"> Ljudskim Resursima  MRSZ u prizemlje,i popunjene dostavljati, </w:t>
      </w:r>
      <w:r>
        <w:rPr>
          <w:rFonts w:ascii="New times roman" w:eastAsia="Times New Roman" w:hAnsi="New times roman" w:cs="Arial"/>
          <w:b/>
          <w:i/>
          <w:sz w:val="22"/>
          <w:szCs w:val="22"/>
        </w:rPr>
        <w:t xml:space="preserve">u kanclariji br.5, </w:t>
      </w:r>
      <w:r w:rsidRPr="007939BB">
        <w:rPr>
          <w:rFonts w:ascii="New times roman" w:eastAsia="Times New Roman" w:hAnsi="New times roman" w:cs="Arial"/>
          <w:b/>
          <w:i/>
          <w:sz w:val="22"/>
          <w:szCs w:val="22"/>
        </w:rPr>
        <w:t xml:space="preserve">svakog radnog dana od 08:00 do 16:00 časova. Adresa: </w:t>
      </w:r>
      <w:r w:rsidRPr="007939BB">
        <w:rPr>
          <w:rFonts w:ascii="New times roman" w:eastAsia="Times New Roman" w:hAnsi="New times roman"/>
          <w:b/>
          <w:i/>
          <w:sz w:val="22"/>
          <w:szCs w:val="22"/>
          <w:lang w:val="sq-AL"/>
        </w:rPr>
        <w:t xml:space="preserve">Ulica “Edit Durham” u blizini , trga “Zahir Pajaziti” zgrada MRSZ-te u Prištini, aplikacija se može preuzeti sa </w:t>
      </w:r>
      <w:hyperlink r:id="rId11" w:history="1">
        <w:r w:rsidRPr="007939BB">
          <w:rPr>
            <w:rFonts w:ascii="New times roman" w:eastAsia="Times New Roman" w:hAnsi="New times roman"/>
            <w:b/>
            <w:i/>
            <w:color w:val="0000FF"/>
            <w:sz w:val="22"/>
            <w:szCs w:val="22"/>
            <w:u w:val="single"/>
            <w:lang w:val="sq-AL"/>
          </w:rPr>
          <w:t>http://mpms-gov.net/</w:t>
        </w:r>
      </w:hyperlink>
    </w:p>
    <w:p w:rsidR="002A40B6" w:rsidRPr="002618FD" w:rsidRDefault="002A40B6" w:rsidP="002A40B6">
      <w:pPr>
        <w:pStyle w:val="siqshihetmelart"/>
        <w:rPr>
          <w:rFonts w:eastAsia="Times New Roman"/>
          <w:sz w:val="22"/>
          <w:szCs w:val="22"/>
          <w:lang w:val="en-US"/>
        </w:rPr>
      </w:pPr>
      <w:r w:rsidRPr="007C39CB">
        <w:rPr>
          <w:rFonts w:eastAsia="Times New Roman"/>
          <w:sz w:val="22"/>
          <w:szCs w:val="22"/>
        </w:rPr>
        <w:t xml:space="preserve">Aplikacije koje su poslate  poštom  koja drže poštanski žig na pošiljci poslednjeg dana roka za prijavu smatraće se važećim ako dostignu u roku od </w:t>
      </w:r>
      <w:r w:rsidR="00B97C41">
        <w:rPr>
          <w:rFonts w:eastAsia="Times New Roman"/>
          <w:sz w:val="22"/>
          <w:szCs w:val="22"/>
        </w:rPr>
        <w:t>2</w:t>
      </w:r>
      <w:r w:rsidRPr="007C39CB">
        <w:rPr>
          <w:rFonts w:eastAsia="Times New Roman"/>
          <w:sz w:val="22"/>
          <w:szCs w:val="22"/>
        </w:rPr>
        <w:t xml:space="preserve"> (</w:t>
      </w:r>
      <w:r w:rsidR="00B97C41">
        <w:rPr>
          <w:rFonts w:eastAsia="Times New Roman"/>
          <w:sz w:val="22"/>
          <w:szCs w:val="22"/>
        </w:rPr>
        <w:t>dve</w:t>
      </w:r>
      <w:r w:rsidRPr="007C39CB">
        <w:rPr>
          <w:rFonts w:eastAsia="Times New Roman"/>
          <w:sz w:val="22"/>
          <w:szCs w:val="22"/>
        </w:rPr>
        <w:t>) dana.</w:t>
      </w:r>
      <w:r w:rsidRPr="007C39CB">
        <w:rPr>
          <w:rFonts w:eastAsia="Times New Roman"/>
          <w:sz w:val="22"/>
          <w:szCs w:val="22"/>
          <w:lang w:val="en-US"/>
        </w:rPr>
        <w:br/>
      </w:r>
      <w:r w:rsidRPr="002618FD">
        <w:rPr>
          <w:rFonts w:eastAsia="Times New Roman"/>
          <w:sz w:val="22"/>
          <w:szCs w:val="22"/>
          <w:lang w:val="en-US"/>
        </w:rPr>
        <w:t>Primeni  priložiti kopije dokumenata o kvalifikacije</w:t>
      </w:r>
      <w:r w:rsidRPr="002618FD">
        <w:rPr>
          <w:rFonts w:eastAsia="Times New Roman"/>
          <w:b/>
          <w:sz w:val="22"/>
          <w:szCs w:val="22"/>
          <w:lang w:val="en-US"/>
        </w:rPr>
        <w:t xml:space="preserve">, </w:t>
      </w:r>
      <w:r w:rsidRPr="007C39CB">
        <w:rPr>
          <w:rFonts w:eastAsia="Times New Roman"/>
          <w:sz w:val="22"/>
          <w:szCs w:val="22"/>
          <w:lang w:val="en-US"/>
        </w:rPr>
        <w:t xml:space="preserve">radno </w:t>
      </w:r>
      <w:r w:rsidRPr="002618FD">
        <w:rPr>
          <w:rFonts w:eastAsia="Times New Roman"/>
          <w:sz w:val="22"/>
          <w:szCs w:val="22"/>
          <w:lang w:val="en-US"/>
        </w:rPr>
        <w:t>iskustvo i drugu potrebnu dokumentaciju  koje zahteva radno mesto.</w:t>
      </w:r>
    </w:p>
    <w:p w:rsidR="002A40B6" w:rsidRPr="00B72137" w:rsidRDefault="002A40B6" w:rsidP="002A40B6">
      <w:pPr>
        <w:pStyle w:val="siqshihetmelart"/>
        <w:rPr>
          <w:rStyle w:val="Hyperlink"/>
          <w:rFonts w:eastAsia="Times New Roman"/>
          <w:b/>
          <w:vanish/>
          <w:sz w:val="24"/>
          <w:szCs w:val="24"/>
          <w:lang w:val="en-US"/>
        </w:rPr>
      </w:pPr>
      <w:r w:rsidRPr="00B72137">
        <w:rPr>
          <w:rFonts w:eastAsia="Times New Roman"/>
          <w:b/>
          <w:vanish/>
          <w:sz w:val="24"/>
          <w:szCs w:val="24"/>
          <w:lang w:val="en-US"/>
        </w:rPr>
        <w:fldChar w:fldCharType="begin"/>
      </w:r>
      <w:r w:rsidRPr="00B72137">
        <w:rPr>
          <w:rFonts w:eastAsia="Times New Roman"/>
          <w:b/>
          <w:vanish/>
          <w:sz w:val="24"/>
          <w:szCs w:val="24"/>
          <w:lang w:val="en-US"/>
        </w:rPr>
        <w:instrText xml:space="preserve"> HYPERLINK "https://translate.google.com/community?source=t-new-user" </w:instrText>
      </w:r>
      <w:r w:rsidRPr="00B72137">
        <w:rPr>
          <w:rFonts w:eastAsia="Times New Roman"/>
          <w:b/>
          <w:vanish/>
          <w:sz w:val="24"/>
          <w:szCs w:val="24"/>
          <w:lang w:val="en-US"/>
        </w:rPr>
        <w:fldChar w:fldCharType="separate"/>
      </w:r>
    </w:p>
    <w:p w:rsidR="002A40B6" w:rsidRPr="00B72137" w:rsidRDefault="002A40B6" w:rsidP="002A40B6">
      <w:pPr>
        <w:pStyle w:val="siqshihetmelart"/>
        <w:rPr>
          <w:rStyle w:val="Hyperlink"/>
          <w:rFonts w:eastAsia="Times New Roman"/>
          <w:b/>
          <w:vanish/>
          <w:sz w:val="24"/>
          <w:szCs w:val="24"/>
          <w:lang w:val="en-US"/>
        </w:rPr>
      </w:pPr>
      <w:r w:rsidRPr="00B72137">
        <w:rPr>
          <w:rStyle w:val="Hyperlink"/>
          <w:rFonts w:eastAsia="Times New Roman"/>
          <w:b/>
          <w:vanish/>
          <w:sz w:val="24"/>
          <w:szCs w:val="24"/>
          <w:lang w:val="en-US"/>
        </w:rPr>
        <w:t>Join the Translate Community</w:t>
      </w:r>
    </w:p>
    <w:p w:rsidR="002A40B6" w:rsidRPr="00B72137" w:rsidRDefault="002A40B6" w:rsidP="002A40B6">
      <w:pPr>
        <w:pStyle w:val="siqshihetmelart"/>
        <w:rPr>
          <w:rFonts w:eastAsia="Times New Roman"/>
          <w:b/>
          <w:vanish/>
          <w:sz w:val="24"/>
          <w:szCs w:val="24"/>
          <w:lang w:val="en-US"/>
        </w:rPr>
      </w:pPr>
      <w:r w:rsidRPr="00B72137">
        <w:rPr>
          <w:rFonts w:eastAsia="Times New Roman"/>
          <w:b/>
          <w:sz w:val="24"/>
          <w:szCs w:val="24"/>
          <w:lang w:val="en-US"/>
        </w:rPr>
        <w:fldChar w:fldCharType="end"/>
      </w:r>
    </w:p>
    <w:p w:rsidR="002A40B6" w:rsidRPr="00B72137" w:rsidRDefault="002A40B6" w:rsidP="002A40B6">
      <w:pPr>
        <w:pStyle w:val="siqshihetmelart"/>
        <w:rPr>
          <w:rFonts w:eastAsia="Times New Roman"/>
          <w:b/>
          <w:sz w:val="24"/>
          <w:szCs w:val="24"/>
          <w:lang w:val="en-US"/>
        </w:rPr>
      </w:pPr>
      <w:r w:rsidRPr="00B72137">
        <w:rPr>
          <w:rFonts w:eastAsia="Times New Roman"/>
          <w:b/>
          <w:vanish/>
          <w:sz w:val="24"/>
          <w:szCs w:val="24"/>
          <w:lang w:val="en-US"/>
        </w:rPr>
        <w:t>.Përgatitë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rsidR="001869D9" w:rsidRPr="002220BF" w:rsidRDefault="001869D9" w:rsidP="001869D9">
      <w:pPr>
        <w:pStyle w:val="siqshihetmelart"/>
        <w:rPr>
          <w:rFonts w:eastAsia="Times New Roman"/>
          <w:sz w:val="24"/>
          <w:szCs w:val="24"/>
          <w:lang w:val="it-IT"/>
        </w:rPr>
      </w:pPr>
    </w:p>
    <w:sectPr w:rsidR="001869D9" w:rsidRPr="002220BF" w:rsidSect="00ED0D5F">
      <w:pgSz w:w="12240" w:h="15840"/>
      <w:pgMar w:top="2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E1" w:rsidRDefault="00FF13E1" w:rsidP="00F033BE">
      <w:r>
        <w:separator/>
      </w:r>
    </w:p>
  </w:endnote>
  <w:endnote w:type="continuationSeparator" w:id="0">
    <w:p w:rsidR="00FF13E1" w:rsidRDefault="00FF13E1" w:rsidP="00F0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E1" w:rsidRDefault="00FF13E1" w:rsidP="00F033BE">
      <w:r>
        <w:separator/>
      </w:r>
    </w:p>
  </w:footnote>
  <w:footnote w:type="continuationSeparator" w:id="0">
    <w:p w:rsidR="00FF13E1" w:rsidRDefault="00FF13E1" w:rsidP="00F03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69F"/>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E1540"/>
    <w:multiLevelType w:val="hybridMultilevel"/>
    <w:tmpl w:val="7EFC030A"/>
    <w:lvl w:ilvl="0" w:tplc="E98AE1C6">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117A75"/>
    <w:multiLevelType w:val="hybridMultilevel"/>
    <w:tmpl w:val="D4EAA9B2"/>
    <w:lvl w:ilvl="0" w:tplc="9E0A92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76F67"/>
    <w:multiLevelType w:val="hybridMultilevel"/>
    <w:tmpl w:val="1EF63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93DDC"/>
    <w:multiLevelType w:val="hybridMultilevel"/>
    <w:tmpl w:val="1A384B8A"/>
    <w:lvl w:ilvl="0" w:tplc="4EF0A8F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FE0FFE"/>
    <w:multiLevelType w:val="hybridMultilevel"/>
    <w:tmpl w:val="4B0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403AB"/>
    <w:multiLevelType w:val="hybridMultilevel"/>
    <w:tmpl w:val="4E0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E5461"/>
    <w:multiLevelType w:val="hybridMultilevel"/>
    <w:tmpl w:val="277E9192"/>
    <w:lvl w:ilvl="0" w:tplc="1C72A1C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8245A"/>
    <w:multiLevelType w:val="hybridMultilevel"/>
    <w:tmpl w:val="FAC61186"/>
    <w:lvl w:ilvl="0" w:tplc="A63E2B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B295B"/>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35FB5"/>
    <w:multiLevelType w:val="hybridMultilevel"/>
    <w:tmpl w:val="E67A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855D0"/>
    <w:multiLevelType w:val="hybridMultilevel"/>
    <w:tmpl w:val="D3588DE6"/>
    <w:lvl w:ilvl="0" w:tplc="232CB23E">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3765A94"/>
    <w:multiLevelType w:val="hybridMultilevel"/>
    <w:tmpl w:val="99A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C649E"/>
    <w:multiLevelType w:val="hybridMultilevel"/>
    <w:tmpl w:val="3C3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A1BF0"/>
    <w:multiLevelType w:val="hybridMultilevel"/>
    <w:tmpl w:val="F44A5B4E"/>
    <w:lvl w:ilvl="0" w:tplc="149E41B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356DA"/>
    <w:multiLevelType w:val="hybridMultilevel"/>
    <w:tmpl w:val="F04649E4"/>
    <w:lvl w:ilvl="0" w:tplc="E87440C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88461A"/>
    <w:multiLevelType w:val="hybridMultilevel"/>
    <w:tmpl w:val="097C4F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5F89466A"/>
    <w:multiLevelType w:val="hybridMultilevel"/>
    <w:tmpl w:val="331E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76A40"/>
    <w:multiLevelType w:val="hybridMultilevel"/>
    <w:tmpl w:val="8C6C8C1C"/>
    <w:lvl w:ilvl="0" w:tplc="A4E46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003B62"/>
    <w:multiLevelType w:val="hybridMultilevel"/>
    <w:tmpl w:val="635AEFC8"/>
    <w:lvl w:ilvl="0" w:tplc="518A6C3E">
      <w:start w:val="1"/>
      <w:numFmt w:val="bullet"/>
      <w:lvlText w:val=""/>
      <w:lvlJc w:val="left"/>
      <w:pPr>
        <w:ind w:left="720" w:hanging="360"/>
      </w:pPr>
      <w:rPr>
        <w:rFonts w:ascii="Symbol" w:hAnsi="Symbol" w:hint="default"/>
        <w:sz w:val="20"/>
        <w:szCs w:val="20"/>
      </w:rPr>
    </w:lvl>
    <w:lvl w:ilvl="1" w:tplc="2A66E990">
      <w:numFmt w:val="bullet"/>
      <w:lvlText w:val="•"/>
      <w:lvlJc w:val="left"/>
      <w:pPr>
        <w:ind w:left="1440" w:hanging="720"/>
      </w:pPr>
      <w:rPr>
        <w:rFonts w:ascii="Symbol" w:eastAsia="Times New Roman" w:hAnsi="Symbol" w:cs="Times New Roman"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57C89"/>
    <w:multiLevelType w:val="hybridMultilevel"/>
    <w:tmpl w:val="B7E68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176D17"/>
    <w:multiLevelType w:val="hybridMultilevel"/>
    <w:tmpl w:val="B414E63C"/>
    <w:lvl w:ilvl="0" w:tplc="DEEEE2EE">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E93F5B"/>
    <w:multiLevelType w:val="hybridMultilevel"/>
    <w:tmpl w:val="B24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
  </w:num>
  <w:num w:numId="4">
    <w:abstractNumId w:val="0"/>
  </w:num>
  <w:num w:numId="5">
    <w:abstractNumId w:val="16"/>
  </w:num>
  <w:num w:numId="6">
    <w:abstractNumId w:val="9"/>
  </w:num>
  <w:num w:numId="7">
    <w:abstractNumId w:val="10"/>
  </w:num>
  <w:num w:numId="8">
    <w:abstractNumId w:val="6"/>
  </w:num>
  <w:num w:numId="9">
    <w:abstractNumId w:val="14"/>
  </w:num>
  <w:num w:numId="10">
    <w:abstractNumId w:val="8"/>
  </w:num>
  <w:num w:numId="11">
    <w:abstractNumId w:val="5"/>
  </w:num>
  <w:num w:numId="12">
    <w:abstractNumId w:val="13"/>
  </w:num>
  <w:num w:numId="13">
    <w:abstractNumId w:val="17"/>
  </w:num>
  <w:num w:numId="14">
    <w:abstractNumId w:val="12"/>
  </w:num>
  <w:num w:numId="15">
    <w:abstractNumId w:val="7"/>
  </w:num>
  <w:num w:numId="16">
    <w:abstractNumId w:val="18"/>
  </w:num>
  <w:num w:numId="17">
    <w:abstractNumId w:val="22"/>
  </w:num>
  <w:num w:numId="18">
    <w:abstractNumId w:val="21"/>
  </w:num>
  <w:num w:numId="19">
    <w:abstractNumId w:val="19"/>
  </w:num>
  <w:num w:numId="20">
    <w:abstractNumId w:val="2"/>
  </w:num>
  <w:num w:numId="21">
    <w:abstractNumId w:val="1"/>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29"/>
    <w:rsid w:val="000038CC"/>
    <w:rsid w:val="000077D5"/>
    <w:rsid w:val="00010AB4"/>
    <w:rsid w:val="00013A7F"/>
    <w:rsid w:val="00042C5B"/>
    <w:rsid w:val="00050A1B"/>
    <w:rsid w:val="0006117B"/>
    <w:rsid w:val="000654D6"/>
    <w:rsid w:val="00071291"/>
    <w:rsid w:val="00076347"/>
    <w:rsid w:val="00096752"/>
    <w:rsid w:val="000D6439"/>
    <w:rsid w:val="000F6E07"/>
    <w:rsid w:val="00124E7A"/>
    <w:rsid w:val="0016576A"/>
    <w:rsid w:val="001671B9"/>
    <w:rsid w:val="001869D9"/>
    <w:rsid w:val="001A048E"/>
    <w:rsid w:val="001B146E"/>
    <w:rsid w:val="001D1914"/>
    <w:rsid w:val="001D545A"/>
    <w:rsid w:val="001F1676"/>
    <w:rsid w:val="002220BF"/>
    <w:rsid w:val="0026558D"/>
    <w:rsid w:val="00272D82"/>
    <w:rsid w:val="002809E9"/>
    <w:rsid w:val="002A40B6"/>
    <w:rsid w:val="002A7741"/>
    <w:rsid w:val="00337579"/>
    <w:rsid w:val="00342A7C"/>
    <w:rsid w:val="0036462F"/>
    <w:rsid w:val="00390EE3"/>
    <w:rsid w:val="0039486C"/>
    <w:rsid w:val="003D33E7"/>
    <w:rsid w:val="003D6499"/>
    <w:rsid w:val="003D7C14"/>
    <w:rsid w:val="003E21C9"/>
    <w:rsid w:val="003E2A5C"/>
    <w:rsid w:val="00401775"/>
    <w:rsid w:val="00401A2A"/>
    <w:rsid w:val="004260AF"/>
    <w:rsid w:val="00435593"/>
    <w:rsid w:val="00457E7D"/>
    <w:rsid w:val="00467955"/>
    <w:rsid w:val="00472FF9"/>
    <w:rsid w:val="00493A44"/>
    <w:rsid w:val="004A3529"/>
    <w:rsid w:val="004A522A"/>
    <w:rsid w:val="004C1C56"/>
    <w:rsid w:val="004C21B6"/>
    <w:rsid w:val="004C66A3"/>
    <w:rsid w:val="004F7B8F"/>
    <w:rsid w:val="00505FCD"/>
    <w:rsid w:val="00547D79"/>
    <w:rsid w:val="00551FE8"/>
    <w:rsid w:val="005558ED"/>
    <w:rsid w:val="00556AD3"/>
    <w:rsid w:val="0059234A"/>
    <w:rsid w:val="005A125F"/>
    <w:rsid w:val="005A4EF5"/>
    <w:rsid w:val="005C53CF"/>
    <w:rsid w:val="005D1163"/>
    <w:rsid w:val="005D3FD7"/>
    <w:rsid w:val="005E0F6D"/>
    <w:rsid w:val="005E3D18"/>
    <w:rsid w:val="005E40FE"/>
    <w:rsid w:val="0062016E"/>
    <w:rsid w:val="00654117"/>
    <w:rsid w:val="00673AEE"/>
    <w:rsid w:val="006811B2"/>
    <w:rsid w:val="006835F2"/>
    <w:rsid w:val="006C1B6A"/>
    <w:rsid w:val="006C2D12"/>
    <w:rsid w:val="006C475A"/>
    <w:rsid w:val="006D61D2"/>
    <w:rsid w:val="006D7C3C"/>
    <w:rsid w:val="006F569A"/>
    <w:rsid w:val="00701641"/>
    <w:rsid w:val="00703729"/>
    <w:rsid w:val="0070494B"/>
    <w:rsid w:val="00770A0E"/>
    <w:rsid w:val="0077307D"/>
    <w:rsid w:val="007A59FD"/>
    <w:rsid w:val="007A7F72"/>
    <w:rsid w:val="00804178"/>
    <w:rsid w:val="008323AD"/>
    <w:rsid w:val="008359B7"/>
    <w:rsid w:val="008373DE"/>
    <w:rsid w:val="00867447"/>
    <w:rsid w:val="00890045"/>
    <w:rsid w:val="00893ED9"/>
    <w:rsid w:val="008A3381"/>
    <w:rsid w:val="008C2E68"/>
    <w:rsid w:val="008E6DA4"/>
    <w:rsid w:val="00926F73"/>
    <w:rsid w:val="009463F5"/>
    <w:rsid w:val="009703BA"/>
    <w:rsid w:val="00970D87"/>
    <w:rsid w:val="00976542"/>
    <w:rsid w:val="009A6622"/>
    <w:rsid w:val="009A6950"/>
    <w:rsid w:val="009C16F1"/>
    <w:rsid w:val="009C2C7E"/>
    <w:rsid w:val="009E33A6"/>
    <w:rsid w:val="009E5872"/>
    <w:rsid w:val="00A03CB2"/>
    <w:rsid w:val="00A12B41"/>
    <w:rsid w:val="00A13AB3"/>
    <w:rsid w:val="00A408D6"/>
    <w:rsid w:val="00A43142"/>
    <w:rsid w:val="00A64D18"/>
    <w:rsid w:val="00A6784A"/>
    <w:rsid w:val="00A74EAB"/>
    <w:rsid w:val="00A92D18"/>
    <w:rsid w:val="00A96263"/>
    <w:rsid w:val="00AA0DC3"/>
    <w:rsid w:val="00AA1397"/>
    <w:rsid w:val="00AA1CCA"/>
    <w:rsid w:val="00AA34C0"/>
    <w:rsid w:val="00AB2844"/>
    <w:rsid w:val="00AB59DD"/>
    <w:rsid w:val="00AC4FF7"/>
    <w:rsid w:val="00AC5865"/>
    <w:rsid w:val="00B41113"/>
    <w:rsid w:val="00B443B3"/>
    <w:rsid w:val="00B7499C"/>
    <w:rsid w:val="00B94768"/>
    <w:rsid w:val="00B97C41"/>
    <w:rsid w:val="00BB1E31"/>
    <w:rsid w:val="00BD1D7D"/>
    <w:rsid w:val="00BD7B7E"/>
    <w:rsid w:val="00C02C8E"/>
    <w:rsid w:val="00C078C6"/>
    <w:rsid w:val="00C159BC"/>
    <w:rsid w:val="00C269D8"/>
    <w:rsid w:val="00C7366E"/>
    <w:rsid w:val="00CA50AE"/>
    <w:rsid w:val="00CC5CB1"/>
    <w:rsid w:val="00CD1AC8"/>
    <w:rsid w:val="00CD2ADF"/>
    <w:rsid w:val="00CF6568"/>
    <w:rsid w:val="00D05DF2"/>
    <w:rsid w:val="00D26094"/>
    <w:rsid w:val="00D32E5E"/>
    <w:rsid w:val="00D4585E"/>
    <w:rsid w:val="00D5198D"/>
    <w:rsid w:val="00D57BDA"/>
    <w:rsid w:val="00D6021A"/>
    <w:rsid w:val="00D60DB6"/>
    <w:rsid w:val="00D73724"/>
    <w:rsid w:val="00D91FBF"/>
    <w:rsid w:val="00DB66DB"/>
    <w:rsid w:val="00DC56B7"/>
    <w:rsid w:val="00DF231A"/>
    <w:rsid w:val="00DF2F85"/>
    <w:rsid w:val="00E45830"/>
    <w:rsid w:val="00E74511"/>
    <w:rsid w:val="00E83386"/>
    <w:rsid w:val="00EA5E63"/>
    <w:rsid w:val="00EB723F"/>
    <w:rsid w:val="00EC4948"/>
    <w:rsid w:val="00ED0D5F"/>
    <w:rsid w:val="00EF5388"/>
    <w:rsid w:val="00F033BE"/>
    <w:rsid w:val="00F12B8B"/>
    <w:rsid w:val="00F22706"/>
    <w:rsid w:val="00F265AE"/>
    <w:rsid w:val="00F26B06"/>
    <w:rsid w:val="00F31308"/>
    <w:rsid w:val="00F3550B"/>
    <w:rsid w:val="00F36214"/>
    <w:rsid w:val="00FA2D8D"/>
    <w:rsid w:val="00FA3EC5"/>
    <w:rsid w:val="00FB36EE"/>
    <w:rsid w:val="00FE4CAC"/>
    <w:rsid w:val="00FF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styleId="BalloonText">
    <w:name w:val="Balloon Text"/>
    <w:basedOn w:val="Normal"/>
    <w:link w:val="BalloonTextChar"/>
    <w:uiPriority w:val="99"/>
    <w:semiHidden/>
    <w:unhideWhenUsed/>
    <w:rsid w:val="001869D9"/>
    <w:rPr>
      <w:rFonts w:ascii="Tahoma" w:hAnsi="Tahoma" w:cs="Tahoma"/>
      <w:sz w:val="16"/>
      <w:szCs w:val="16"/>
    </w:rPr>
  </w:style>
  <w:style w:type="character" w:customStyle="1" w:styleId="BalloonTextChar">
    <w:name w:val="Balloon Text Char"/>
    <w:basedOn w:val="DefaultParagraphFont"/>
    <w:link w:val="BalloonText"/>
    <w:uiPriority w:val="99"/>
    <w:semiHidden/>
    <w:rsid w:val="001869D9"/>
    <w:rPr>
      <w:rFonts w:ascii="Tahoma" w:eastAsia="MS Mincho" w:hAnsi="Tahoma" w:cs="Tahoma"/>
      <w:noProof/>
      <w:sz w:val="16"/>
      <w:szCs w:val="16"/>
      <w:lang w:val="sr-Latn-CS"/>
    </w:rPr>
  </w:style>
  <w:style w:type="paragraph" w:styleId="Header">
    <w:name w:val="header"/>
    <w:basedOn w:val="Normal"/>
    <w:link w:val="HeaderChar"/>
    <w:uiPriority w:val="99"/>
    <w:unhideWhenUsed/>
    <w:rsid w:val="00F033BE"/>
    <w:pPr>
      <w:tabs>
        <w:tab w:val="center" w:pos="4680"/>
        <w:tab w:val="right" w:pos="9360"/>
      </w:tabs>
    </w:pPr>
  </w:style>
  <w:style w:type="character" w:customStyle="1" w:styleId="HeaderChar">
    <w:name w:val="Header Char"/>
    <w:basedOn w:val="DefaultParagraphFont"/>
    <w:link w:val="Header"/>
    <w:uiPriority w:val="99"/>
    <w:rsid w:val="00F033BE"/>
    <w:rPr>
      <w:rFonts w:ascii="Times New Roman" w:eastAsia="MS Mincho" w:hAnsi="Times New Roman" w:cs="Times New Roman"/>
      <w:noProof/>
      <w:sz w:val="28"/>
      <w:szCs w:val="28"/>
      <w:lang w:val="sr-Latn-CS"/>
    </w:rPr>
  </w:style>
  <w:style w:type="paragraph" w:styleId="Footer">
    <w:name w:val="footer"/>
    <w:basedOn w:val="Normal"/>
    <w:link w:val="FooterChar"/>
    <w:uiPriority w:val="99"/>
    <w:unhideWhenUsed/>
    <w:rsid w:val="00F033BE"/>
    <w:pPr>
      <w:tabs>
        <w:tab w:val="center" w:pos="4680"/>
        <w:tab w:val="right" w:pos="9360"/>
      </w:tabs>
    </w:pPr>
  </w:style>
  <w:style w:type="character" w:customStyle="1" w:styleId="FooterChar">
    <w:name w:val="Footer Char"/>
    <w:basedOn w:val="DefaultParagraphFont"/>
    <w:link w:val="Footer"/>
    <w:uiPriority w:val="99"/>
    <w:rsid w:val="00F033BE"/>
    <w:rPr>
      <w:rFonts w:ascii="Times New Roman" w:eastAsia="MS Mincho" w:hAnsi="Times New Roman" w:cs="Times New Roman"/>
      <w:noProof/>
      <w:sz w:val="28"/>
      <w:szCs w:val="28"/>
      <w:lang w:val="sr-Latn-CS"/>
    </w:rPr>
  </w:style>
  <w:style w:type="paragraph" w:customStyle="1" w:styleId="Default">
    <w:name w:val="Default"/>
    <w:rsid w:val="006F5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40B6"/>
    <w:rPr>
      <w:color w:val="0000FF" w:themeColor="hyperlink"/>
      <w:u w:val="single"/>
    </w:rPr>
  </w:style>
  <w:style w:type="paragraph" w:customStyle="1" w:styleId="CharCharCharCharCharChar">
    <w:name w:val="Char Char Char Char Char Char"/>
    <w:basedOn w:val="Normal"/>
    <w:rsid w:val="0077307D"/>
    <w:pPr>
      <w:spacing w:after="160" w:line="240" w:lineRule="exact"/>
    </w:pPr>
    <w:rPr>
      <w:rFonts w:ascii="Tahoma" w:hAnsi="Tahoma" w:cs="Tahoma"/>
      <w:noProof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styleId="BalloonText">
    <w:name w:val="Balloon Text"/>
    <w:basedOn w:val="Normal"/>
    <w:link w:val="BalloonTextChar"/>
    <w:uiPriority w:val="99"/>
    <w:semiHidden/>
    <w:unhideWhenUsed/>
    <w:rsid w:val="001869D9"/>
    <w:rPr>
      <w:rFonts w:ascii="Tahoma" w:hAnsi="Tahoma" w:cs="Tahoma"/>
      <w:sz w:val="16"/>
      <w:szCs w:val="16"/>
    </w:rPr>
  </w:style>
  <w:style w:type="character" w:customStyle="1" w:styleId="BalloonTextChar">
    <w:name w:val="Balloon Text Char"/>
    <w:basedOn w:val="DefaultParagraphFont"/>
    <w:link w:val="BalloonText"/>
    <w:uiPriority w:val="99"/>
    <w:semiHidden/>
    <w:rsid w:val="001869D9"/>
    <w:rPr>
      <w:rFonts w:ascii="Tahoma" w:eastAsia="MS Mincho" w:hAnsi="Tahoma" w:cs="Tahoma"/>
      <w:noProof/>
      <w:sz w:val="16"/>
      <w:szCs w:val="16"/>
      <w:lang w:val="sr-Latn-CS"/>
    </w:rPr>
  </w:style>
  <w:style w:type="paragraph" w:styleId="Header">
    <w:name w:val="header"/>
    <w:basedOn w:val="Normal"/>
    <w:link w:val="HeaderChar"/>
    <w:uiPriority w:val="99"/>
    <w:unhideWhenUsed/>
    <w:rsid w:val="00F033BE"/>
    <w:pPr>
      <w:tabs>
        <w:tab w:val="center" w:pos="4680"/>
        <w:tab w:val="right" w:pos="9360"/>
      </w:tabs>
    </w:pPr>
  </w:style>
  <w:style w:type="character" w:customStyle="1" w:styleId="HeaderChar">
    <w:name w:val="Header Char"/>
    <w:basedOn w:val="DefaultParagraphFont"/>
    <w:link w:val="Header"/>
    <w:uiPriority w:val="99"/>
    <w:rsid w:val="00F033BE"/>
    <w:rPr>
      <w:rFonts w:ascii="Times New Roman" w:eastAsia="MS Mincho" w:hAnsi="Times New Roman" w:cs="Times New Roman"/>
      <w:noProof/>
      <w:sz w:val="28"/>
      <w:szCs w:val="28"/>
      <w:lang w:val="sr-Latn-CS"/>
    </w:rPr>
  </w:style>
  <w:style w:type="paragraph" w:styleId="Footer">
    <w:name w:val="footer"/>
    <w:basedOn w:val="Normal"/>
    <w:link w:val="FooterChar"/>
    <w:uiPriority w:val="99"/>
    <w:unhideWhenUsed/>
    <w:rsid w:val="00F033BE"/>
    <w:pPr>
      <w:tabs>
        <w:tab w:val="center" w:pos="4680"/>
        <w:tab w:val="right" w:pos="9360"/>
      </w:tabs>
    </w:pPr>
  </w:style>
  <w:style w:type="character" w:customStyle="1" w:styleId="FooterChar">
    <w:name w:val="Footer Char"/>
    <w:basedOn w:val="DefaultParagraphFont"/>
    <w:link w:val="Footer"/>
    <w:uiPriority w:val="99"/>
    <w:rsid w:val="00F033BE"/>
    <w:rPr>
      <w:rFonts w:ascii="Times New Roman" w:eastAsia="MS Mincho" w:hAnsi="Times New Roman" w:cs="Times New Roman"/>
      <w:noProof/>
      <w:sz w:val="28"/>
      <w:szCs w:val="28"/>
      <w:lang w:val="sr-Latn-CS"/>
    </w:rPr>
  </w:style>
  <w:style w:type="paragraph" w:customStyle="1" w:styleId="Default">
    <w:name w:val="Default"/>
    <w:rsid w:val="006F5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40B6"/>
    <w:rPr>
      <w:color w:val="0000FF" w:themeColor="hyperlink"/>
      <w:u w:val="single"/>
    </w:rPr>
  </w:style>
  <w:style w:type="paragraph" w:customStyle="1" w:styleId="CharCharCharCharCharChar">
    <w:name w:val="Char Char Char Char Char Char"/>
    <w:basedOn w:val="Normal"/>
    <w:rsid w:val="0077307D"/>
    <w:pPr>
      <w:spacing w:after="160" w:line="240" w:lineRule="exact"/>
    </w:pPr>
    <w:rPr>
      <w:rFonts w:ascii="Tahoma" w:hAnsi="Tahoma" w:cs="Tahoma"/>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pms-gov.n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pm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kushtrim.gashi</dc:creator>
  <cp:lastModifiedBy>Adem Bajgora</cp:lastModifiedBy>
  <cp:revision>8</cp:revision>
  <cp:lastPrinted>2019-02-25T14:12:00Z</cp:lastPrinted>
  <dcterms:created xsi:type="dcterms:W3CDTF">2019-02-25T13:32:00Z</dcterms:created>
  <dcterms:modified xsi:type="dcterms:W3CDTF">2019-02-27T15:07:00Z</dcterms:modified>
</cp:coreProperties>
</file>