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967357" w:rsidRPr="00E562C0" w:rsidRDefault="0012173D" w:rsidP="00E562C0">
      <w:pPr>
        <w:pStyle w:val="Title"/>
        <w:rPr>
          <w:i/>
          <w:iCs/>
        </w:rPr>
      </w:pPr>
      <w:r w:rsidRPr="00E562C0">
        <w:rPr>
          <w:i/>
          <w:iCs/>
        </w:rPr>
        <w:t xml:space="preserve">Ministria e Punës dhe Mirëqenies Sociale - </w:t>
      </w:r>
      <w:proofErr w:type="spellStart"/>
      <w:r w:rsidRPr="00E562C0">
        <w:rPr>
          <w:i/>
          <w:iCs/>
        </w:rPr>
        <w:t>Ministarstvo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za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Rad</w:t>
      </w:r>
      <w:proofErr w:type="spellEnd"/>
      <w:r w:rsidRPr="00E562C0">
        <w:rPr>
          <w:i/>
          <w:iCs/>
        </w:rPr>
        <w:t xml:space="preserve"> i </w:t>
      </w:r>
      <w:proofErr w:type="spellStart"/>
      <w:r w:rsidRPr="00E562C0">
        <w:rPr>
          <w:i/>
          <w:iCs/>
        </w:rPr>
        <w:t>Socijalne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Zaštite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Ministry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of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Labour</w:t>
      </w:r>
      <w:proofErr w:type="spellEnd"/>
      <w:r w:rsidRPr="00E562C0">
        <w:rPr>
          <w:i/>
          <w:iCs/>
        </w:rPr>
        <w:t xml:space="preserve"> </w:t>
      </w:r>
      <w:proofErr w:type="spellStart"/>
      <w:r w:rsidRPr="00E562C0">
        <w:rPr>
          <w:i/>
          <w:iCs/>
        </w:rPr>
        <w:t>and</w:t>
      </w:r>
      <w:proofErr w:type="spellEnd"/>
      <w:r w:rsidRPr="00E562C0">
        <w:rPr>
          <w:i/>
          <w:iCs/>
        </w:rPr>
        <w:t xml:space="preserve"> Social </w:t>
      </w:r>
      <w:proofErr w:type="spellStart"/>
      <w:r w:rsidRPr="00E562C0">
        <w:rPr>
          <w:i/>
          <w:iCs/>
        </w:rPr>
        <w:t>Welfare</w:t>
      </w:r>
      <w:proofErr w:type="spellEnd"/>
    </w:p>
    <w:p w:rsidR="00E562C0" w:rsidRPr="00E562C0" w:rsidRDefault="00E562C0" w:rsidP="00E562C0">
      <w:pPr>
        <w:pStyle w:val="Title"/>
        <w:rPr>
          <w:b w:val="0"/>
          <w:i/>
          <w:iCs/>
          <w:u w:val="single"/>
        </w:rPr>
      </w:pPr>
      <w:r>
        <w:rPr>
          <w:b w:val="0"/>
          <w:i/>
          <w:iCs/>
          <w:u w:val="single"/>
        </w:rPr>
        <w:t>_______________________________________________________________________________</w:t>
      </w:r>
    </w:p>
    <w:p w:rsidR="00A751EB" w:rsidRPr="00E562C0" w:rsidRDefault="00A751EB" w:rsidP="00E562C0">
      <w:pPr>
        <w:pStyle w:val="Default"/>
        <w:jc w:val="both"/>
        <w:rPr>
          <w:bCs/>
          <w:sz w:val="22"/>
          <w:szCs w:val="22"/>
          <w:lang w:val="sq-AL"/>
        </w:rPr>
      </w:pPr>
      <w:r w:rsidRPr="00E562C0">
        <w:rPr>
          <w:sz w:val="22"/>
          <w:szCs w:val="22"/>
          <w:lang w:val="sq-AL"/>
        </w:rPr>
        <w:t xml:space="preserve">Bazuar në nenin 12, paragrafi 4 të Ligjit Nr. 03/ L -149 për Shërbimin Civil të Republikës së Kosovës, </w:t>
      </w:r>
      <w:r w:rsidR="009E371C" w:rsidRPr="00E562C0">
        <w:rPr>
          <w:sz w:val="22"/>
          <w:szCs w:val="22"/>
          <w:lang w:val="sq-AL"/>
        </w:rPr>
        <w:t xml:space="preserve">dhe </w:t>
      </w:r>
      <w:r w:rsidR="00012F1E" w:rsidRPr="00E562C0">
        <w:rPr>
          <w:sz w:val="22"/>
          <w:szCs w:val="22"/>
          <w:lang w:val="sq-AL"/>
        </w:rPr>
        <w:t xml:space="preserve">në </w:t>
      </w:r>
      <w:r w:rsidR="00965999" w:rsidRPr="00E562C0">
        <w:rPr>
          <w:sz w:val="22"/>
          <w:szCs w:val="22"/>
          <w:lang w:val="sq-AL"/>
        </w:rPr>
        <w:t xml:space="preserve">Ligjin </w:t>
      </w:r>
      <w:r w:rsidR="00D87C9F" w:rsidRPr="00E562C0">
        <w:rPr>
          <w:rFonts w:eastAsiaTheme="minorHAnsi"/>
          <w:sz w:val="22"/>
          <w:szCs w:val="22"/>
          <w:lang w:val="sq-AL"/>
        </w:rPr>
        <w:t>Nr</w:t>
      </w:r>
      <w:r w:rsidR="00D87C9F" w:rsidRPr="00E562C0">
        <w:rPr>
          <w:rFonts w:eastAsiaTheme="minorHAnsi"/>
          <w:bCs/>
          <w:sz w:val="22"/>
          <w:szCs w:val="22"/>
          <w:lang w:val="sq-AL"/>
        </w:rPr>
        <w:t>. 04/L-077</w:t>
      </w:r>
      <w:r w:rsidR="00012F1E" w:rsidRPr="00E562C0">
        <w:rPr>
          <w:rFonts w:eastAsiaTheme="minorHAnsi"/>
          <w:bCs/>
          <w:sz w:val="22"/>
          <w:szCs w:val="22"/>
          <w:lang w:val="sq-AL"/>
        </w:rPr>
        <w:t xml:space="preserve"> </w:t>
      </w:r>
      <w:r w:rsidR="00D87C9F" w:rsidRPr="00E562C0">
        <w:rPr>
          <w:rFonts w:eastAsiaTheme="minorHAnsi"/>
          <w:bCs/>
          <w:sz w:val="22"/>
          <w:szCs w:val="22"/>
          <w:lang w:val="sq-AL"/>
        </w:rPr>
        <w:t xml:space="preserve"> </w:t>
      </w:r>
      <w:r w:rsidR="00D14D40" w:rsidRPr="00E562C0">
        <w:rPr>
          <w:sz w:val="22"/>
          <w:szCs w:val="22"/>
          <w:lang w:val="sq-AL"/>
        </w:rPr>
        <w:t>p</w:t>
      </w:r>
      <w:r w:rsidR="00D87C9F" w:rsidRPr="00E562C0">
        <w:rPr>
          <w:sz w:val="22"/>
          <w:szCs w:val="22"/>
          <w:lang w:val="sq-AL"/>
        </w:rPr>
        <w:t>ër</w:t>
      </w:r>
      <w:r w:rsidR="00965999" w:rsidRPr="00E562C0">
        <w:rPr>
          <w:sz w:val="22"/>
          <w:szCs w:val="22"/>
          <w:lang w:val="sq-AL"/>
        </w:rPr>
        <w:t xml:space="preserve"> </w:t>
      </w:r>
      <w:r w:rsidR="00D87C9F" w:rsidRPr="00E562C0">
        <w:rPr>
          <w:sz w:val="22"/>
          <w:szCs w:val="22"/>
          <w:lang w:val="sq-AL"/>
        </w:rPr>
        <w:t xml:space="preserve">Marrëdhëniet </w:t>
      </w:r>
      <w:r w:rsidR="00BE09C3" w:rsidRPr="00E562C0">
        <w:rPr>
          <w:sz w:val="22"/>
          <w:szCs w:val="22"/>
          <w:lang w:val="sq-AL"/>
        </w:rPr>
        <w:t xml:space="preserve">e </w:t>
      </w:r>
      <w:r w:rsidR="00965999" w:rsidRPr="00E562C0">
        <w:rPr>
          <w:sz w:val="22"/>
          <w:szCs w:val="22"/>
          <w:lang w:val="sq-AL"/>
        </w:rPr>
        <w:t>Detyrimeve,</w:t>
      </w:r>
      <w:r w:rsidR="00012F1E" w:rsidRPr="00E562C0">
        <w:rPr>
          <w:sz w:val="22"/>
          <w:szCs w:val="22"/>
          <w:lang w:val="sq-AL"/>
        </w:rPr>
        <w:t xml:space="preserve"> </w:t>
      </w:r>
      <w:r w:rsidR="00012F1E" w:rsidRPr="00E562C0">
        <w:rPr>
          <w:rFonts w:eastAsiaTheme="minorHAnsi"/>
          <w:bCs/>
          <w:sz w:val="22"/>
          <w:szCs w:val="22"/>
          <w:lang w:val="sq-AL"/>
        </w:rPr>
        <w:t>me qëllim të ofrimit të shërbimeve të veçanta</w:t>
      </w:r>
      <w:r w:rsidR="00A634FA" w:rsidRPr="00E562C0">
        <w:rPr>
          <w:rFonts w:eastAsiaTheme="minorHAnsi"/>
          <w:bCs/>
          <w:sz w:val="22"/>
          <w:szCs w:val="22"/>
          <w:lang w:val="sq-AL"/>
        </w:rPr>
        <w:t xml:space="preserve">, </w:t>
      </w:r>
      <w:r w:rsidR="009A381F" w:rsidRPr="00E562C0">
        <w:rPr>
          <w:rFonts w:eastAsiaTheme="minorHAnsi"/>
          <w:bCs/>
          <w:sz w:val="22"/>
          <w:szCs w:val="22"/>
          <w:lang w:val="sq-AL"/>
        </w:rPr>
        <w:t>Ministria</w:t>
      </w:r>
      <w:r w:rsidR="00D71134" w:rsidRPr="00E562C0">
        <w:rPr>
          <w:rFonts w:eastAsiaTheme="minorHAnsi"/>
          <w:bCs/>
          <w:sz w:val="22"/>
          <w:szCs w:val="22"/>
          <w:lang w:val="sq-AL"/>
        </w:rPr>
        <w:t xml:space="preserve"> e Punës dhe Mirëqenies Sociale </w:t>
      </w:r>
      <w:r w:rsidRPr="00E562C0">
        <w:rPr>
          <w:sz w:val="22"/>
          <w:szCs w:val="22"/>
          <w:lang w:val="sq-AL"/>
        </w:rPr>
        <w:t>:</w:t>
      </w:r>
      <w:r w:rsidRPr="00E562C0">
        <w:rPr>
          <w:bCs/>
          <w:sz w:val="22"/>
          <w:szCs w:val="22"/>
          <w:lang w:val="sq-AL"/>
        </w:rPr>
        <w:t xml:space="preserve">   </w:t>
      </w:r>
      <w:r w:rsidR="00B867C3" w:rsidRPr="00E562C0">
        <w:rPr>
          <w:bCs/>
          <w:sz w:val="22"/>
          <w:szCs w:val="22"/>
          <w:lang w:val="sq-AL"/>
        </w:rPr>
        <w:t xml:space="preserve">                               </w:t>
      </w:r>
      <w:r w:rsidRPr="00E562C0">
        <w:rPr>
          <w:bCs/>
          <w:sz w:val="22"/>
          <w:szCs w:val="22"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2F383F" w:rsidRDefault="0056054E" w:rsidP="001115B5">
      <w:pPr>
        <w:jc w:val="center"/>
        <w:rPr>
          <w:b/>
          <w:sz w:val="22"/>
          <w:szCs w:val="22"/>
        </w:rPr>
      </w:pPr>
      <w:r w:rsidRPr="002F383F">
        <w:rPr>
          <w:b/>
          <w:sz w:val="22"/>
          <w:szCs w:val="22"/>
        </w:rPr>
        <w:t>Shpall</w:t>
      </w:r>
      <w:r w:rsidR="004109EE" w:rsidRPr="002F383F">
        <w:rPr>
          <w:b/>
          <w:sz w:val="22"/>
          <w:szCs w:val="22"/>
        </w:rPr>
        <w:t xml:space="preserve"> Konkurs</w:t>
      </w:r>
      <w:r w:rsidR="00A135A7" w:rsidRPr="002F383F">
        <w:rPr>
          <w:b/>
          <w:sz w:val="22"/>
          <w:szCs w:val="22"/>
        </w:rPr>
        <w:t xml:space="preserve"> Publik</w:t>
      </w:r>
    </w:p>
    <w:p w:rsidR="00F13579" w:rsidRPr="002F383F" w:rsidRDefault="00E562C0" w:rsidP="001115B5">
      <w:pPr>
        <w:jc w:val="center"/>
        <w:rPr>
          <w:b/>
          <w:sz w:val="22"/>
          <w:szCs w:val="22"/>
        </w:rPr>
      </w:pPr>
      <w:r w:rsidRPr="002F383F">
        <w:rPr>
          <w:b/>
          <w:sz w:val="22"/>
          <w:szCs w:val="22"/>
        </w:rPr>
        <w:t xml:space="preserve">për Marrëveshje për Shërbime </w:t>
      </w:r>
      <w:r w:rsidR="005A25A2" w:rsidRPr="002F383F">
        <w:rPr>
          <w:b/>
          <w:sz w:val="22"/>
          <w:szCs w:val="22"/>
        </w:rPr>
        <w:t>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CA38EB">
        <w:trPr>
          <w:trHeight w:val="413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6C74AD" w:rsidRPr="00EE3E3C" w:rsidTr="00EE3E3C">
        <w:trPr>
          <w:trHeight w:val="620"/>
        </w:trPr>
        <w:tc>
          <w:tcPr>
            <w:tcW w:w="2559" w:type="dxa"/>
          </w:tcPr>
          <w:p w:rsidR="006C74AD" w:rsidRPr="001F4AD8" w:rsidRDefault="006C74AD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6C74AD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6C74AD" w:rsidRPr="006C74AD" w:rsidRDefault="006C74AD" w:rsidP="006C74AD">
            <w:pPr>
              <w:ind w:right="-1440"/>
              <w:jc w:val="both"/>
            </w:pPr>
            <w:r w:rsidRPr="006C74AD">
              <w:t>Bashkëpunëtor profesional  për përkujdesje ndaj personave</w:t>
            </w:r>
          </w:p>
          <w:p w:rsidR="006C74AD" w:rsidRPr="00EE3E3C" w:rsidRDefault="006C74AD" w:rsidP="006C74AD">
            <w:pPr>
              <w:ind w:right="-1440"/>
              <w:jc w:val="both"/>
            </w:pPr>
            <w:r w:rsidRPr="006C74AD">
              <w:t>me aftësi të kufizuar</w:t>
            </w:r>
            <w:r>
              <w:t xml:space="preserve"> /  </w:t>
            </w:r>
            <w:proofErr w:type="spellStart"/>
            <w:r>
              <w:t>Përparsi</w:t>
            </w:r>
            <w:proofErr w:type="spellEnd"/>
            <w:r>
              <w:t xml:space="preserve"> kanë personat me aftësi të kufizuar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CA38EB">
        <w:trPr>
          <w:trHeight w:val="27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6C74AD" w:rsidRDefault="00E562C0" w:rsidP="00E562C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74AD">
              <w:rPr>
                <w:sz w:val="22"/>
                <w:szCs w:val="22"/>
              </w:rPr>
              <w:t>Udhëheqësit të Njësisë për të Drejtat e Njeriut dhe Barazi Gjinore</w:t>
            </w:r>
          </w:p>
        </w:tc>
      </w:tr>
      <w:tr w:rsidR="00572891" w:rsidRPr="001F4AD8" w:rsidTr="00CA38EB">
        <w:trPr>
          <w:trHeight w:val="260"/>
        </w:trPr>
        <w:tc>
          <w:tcPr>
            <w:tcW w:w="2559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7003" w:type="dxa"/>
          </w:tcPr>
          <w:p w:rsidR="00572891" w:rsidRPr="001F4AD8" w:rsidRDefault="00EE3E3C" w:rsidP="00EE3E3C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Koeficienti i pagës 6 (gjashtë)</w:t>
            </w:r>
          </w:p>
        </w:tc>
      </w:tr>
      <w:tr w:rsidR="00572891" w:rsidRPr="001F4AD8" w:rsidTr="00CA38EB">
        <w:trPr>
          <w:trHeight w:val="24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EE3E3C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6 muaj</w:t>
            </w:r>
            <w:r w:rsidR="00572891" w:rsidRPr="001F4AD8">
              <w:rPr>
                <w:bCs/>
                <w:lang w:eastAsia="en-US"/>
              </w:rPr>
              <w:t xml:space="preserve"> 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EE3E3C" w:rsidRDefault="00EE3E3C" w:rsidP="00E562C0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Zyra</w:t>
            </w:r>
            <w:r w:rsidRPr="00EE3E3C">
              <w:rPr>
                <w:lang w:eastAsia="en-US"/>
              </w:rPr>
              <w:t xml:space="preserve"> për të </w:t>
            </w:r>
            <w:r>
              <w:rPr>
                <w:lang w:eastAsia="en-US"/>
              </w:rPr>
              <w:t>D</w:t>
            </w:r>
            <w:r w:rsidRPr="00EE3E3C">
              <w:rPr>
                <w:lang w:eastAsia="en-US"/>
              </w:rPr>
              <w:t xml:space="preserve">rejtat e Njeriut dhe </w:t>
            </w:r>
            <w:r w:rsidR="00E562C0">
              <w:rPr>
                <w:lang w:eastAsia="en-US"/>
              </w:rPr>
              <w:t>Barazi Gjinore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012A83" w:rsidRDefault="00012A83" w:rsidP="001115B5">
      <w:pPr>
        <w:spacing w:line="360" w:lineRule="auto"/>
        <w:jc w:val="both"/>
      </w:pPr>
      <w:r w:rsidRPr="00012A83">
        <w:t xml:space="preserve">Përshkrimi i detyrave të punës </w:t>
      </w:r>
      <w:r w:rsidR="00A751EB" w:rsidRPr="00012A83">
        <w:t>:</w:t>
      </w:r>
    </w:p>
    <w:p w:rsidR="00CA4DF3" w:rsidRPr="00CA4DF3" w:rsidRDefault="00987577" w:rsidP="00E6226C">
      <w:pPr>
        <w:pStyle w:val="ListParagraph"/>
        <w:numPr>
          <w:ilvl w:val="0"/>
          <w:numId w:val="40"/>
        </w:numPr>
        <w:jc w:val="both"/>
      </w:pPr>
      <w:r>
        <w:rPr>
          <w:rFonts w:eastAsia="Calibri"/>
          <w:lang w:val="sq-AL"/>
        </w:rPr>
        <w:t>Të  ndihmoj zyrën për të drejtat e njer</w:t>
      </w:r>
      <w:r w:rsidR="00CA4DF3">
        <w:rPr>
          <w:rFonts w:eastAsia="Calibri"/>
          <w:lang w:val="sq-AL"/>
        </w:rPr>
        <w:t>i</w:t>
      </w:r>
      <w:r>
        <w:rPr>
          <w:rFonts w:eastAsia="Calibri"/>
          <w:lang w:val="sq-AL"/>
        </w:rPr>
        <w:t xml:space="preserve">ut dhe </w:t>
      </w:r>
      <w:r w:rsidRPr="00987577">
        <w:rPr>
          <w:rFonts w:eastAsia="Calibri"/>
          <w:lang w:val="sq-AL"/>
        </w:rPr>
        <w:t xml:space="preserve"> </w:t>
      </w:r>
      <w:r>
        <w:rPr>
          <w:rFonts w:eastAsia="Calibri"/>
          <w:lang w:val="sq-AL"/>
        </w:rPr>
        <w:t xml:space="preserve">mundësi të barabarta në </w:t>
      </w:r>
      <w:proofErr w:type="spellStart"/>
      <w:r>
        <w:rPr>
          <w:rFonts w:eastAsia="Calibri"/>
          <w:lang w:val="sq-AL"/>
        </w:rPr>
        <w:t>promovinin</w:t>
      </w:r>
      <w:proofErr w:type="spellEnd"/>
      <w:r>
        <w:rPr>
          <w:rFonts w:eastAsia="Calibri"/>
          <w:lang w:val="sq-AL"/>
        </w:rPr>
        <w:t xml:space="preserve"> e të drejtave të personave me aft</w:t>
      </w:r>
      <w:r w:rsidR="00CA4DF3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si të kufizuara</w:t>
      </w:r>
      <w:r w:rsidR="00CA4DF3">
        <w:rPr>
          <w:rFonts w:eastAsia="Calibri"/>
          <w:lang w:val="sq-AL"/>
        </w:rPr>
        <w:t>;</w:t>
      </w:r>
    </w:p>
    <w:p w:rsidR="00BC7220" w:rsidRDefault="00CA4DF3" w:rsidP="00A564D7">
      <w:pPr>
        <w:pStyle w:val="ListParagraph"/>
        <w:ind w:left="540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zhvilloj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me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kufizuar</w:t>
      </w:r>
      <w:proofErr w:type="spellEnd"/>
      <w:r w:rsidR="000C4899">
        <w:t>(</w:t>
      </w:r>
      <w:proofErr w:type="gramEnd"/>
      <w:r w:rsidR="000C4899">
        <w:t>PAK);</w:t>
      </w:r>
      <w:r w:rsidR="00A06578">
        <w:t xml:space="preserve"> </w:t>
      </w:r>
    </w:p>
    <w:p w:rsidR="00A06578" w:rsidRDefault="00CA4DF3" w:rsidP="00E6226C">
      <w:pPr>
        <w:pStyle w:val="ListParagraph"/>
        <w:numPr>
          <w:ilvl w:val="0"/>
          <w:numId w:val="40"/>
        </w:numPr>
        <w:jc w:val="both"/>
      </w:pPr>
      <w:proofErr w:type="spellStart"/>
      <w:r>
        <w:t>Ndihmon</w:t>
      </w:r>
      <w:proofErr w:type="spellEnd"/>
      <w:r>
        <w:t xml:space="preserve">  </w:t>
      </w:r>
      <w:proofErr w:type="spellStart"/>
      <w:r>
        <w:t>koordinatorin</w:t>
      </w:r>
      <w:proofErr w:type="spellEnd"/>
      <w:r>
        <w:t xml:space="preserve"> e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e </w:t>
      </w:r>
      <w:proofErr w:type="spellStart"/>
      <w:r>
        <w:t>njeriut</w:t>
      </w:r>
      <w:proofErr w:type="spellEnd"/>
      <w:r>
        <w:t xml:space="preserve">  </w:t>
      </w:r>
      <w:proofErr w:type="spellStart"/>
      <w:r w:rsidR="000C4899">
        <w:t>në</w:t>
      </w:r>
      <w:proofErr w:type="spellEnd"/>
      <w:r w:rsidR="000C4899">
        <w:t xml:space="preserve"> </w:t>
      </w:r>
      <w:proofErr w:type="spellStart"/>
      <w:r w:rsidR="000C4899">
        <w:t>avancinin</w:t>
      </w:r>
      <w:proofErr w:type="spellEnd"/>
      <w:r w:rsidR="000C4899">
        <w:t xml:space="preserve"> e </w:t>
      </w:r>
      <w:proofErr w:type="spellStart"/>
      <w:r w:rsidR="000C4899">
        <w:t>të</w:t>
      </w:r>
      <w:proofErr w:type="spellEnd"/>
      <w:r w:rsidR="000C4899">
        <w:t xml:space="preserve"> </w:t>
      </w:r>
      <w:proofErr w:type="spellStart"/>
      <w:r w:rsidR="000C4899">
        <w:t>drejtave</w:t>
      </w:r>
      <w:proofErr w:type="spellEnd"/>
      <w:r w:rsidR="000C4899">
        <w:t xml:space="preserve"> </w:t>
      </w:r>
      <w:proofErr w:type="spellStart"/>
      <w:r w:rsidR="000C4899">
        <w:t>të</w:t>
      </w:r>
      <w:proofErr w:type="spellEnd"/>
      <w:r w:rsidR="000C4899">
        <w:t xml:space="preserve"> PAK</w:t>
      </w:r>
      <w:r w:rsidR="00A06578">
        <w:t>;</w:t>
      </w:r>
    </w:p>
    <w:p w:rsidR="00012A83" w:rsidRDefault="000C4899" w:rsidP="00E6226C">
      <w:pPr>
        <w:pStyle w:val="ListParagraph"/>
        <w:numPr>
          <w:ilvl w:val="0"/>
          <w:numId w:val="40"/>
        </w:numPr>
        <w:jc w:val="both"/>
      </w:pPr>
      <w:r w:rsidRPr="000C4899">
        <w:rPr>
          <w:rFonts w:eastAsia="Calibri"/>
          <w:lang w:val="sq-AL"/>
        </w:rPr>
        <w:t>Merr pjesë në takime në të cilat shqyrtohen çështje lidhur me PAK</w:t>
      </w:r>
      <w:r w:rsidR="00BC7220" w:rsidRPr="000C4899">
        <w:t xml:space="preserve">; </w:t>
      </w:r>
    </w:p>
    <w:p w:rsidR="00BC7220" w:rsidRPr="00012A83" w:rsidRDefault="00012A83" w:rsidP="00012A83">
      <w:pPr>
        <w:pStyle w:val="ListParagraph"/>
        <w:numPr>
          <w:ilvl w:val="0"/>
          <w:numId w:val="40"/>
        </w:numPr>
        <w:rPr>
          <w:lang w:val="sq-AL"/>
        </w:rPr>
      </w:pPr>
      <w:r>
        <w:rPr>
          <w:lang w:val="sq-AL"/>
        </w:rPr>
        <w:t>Me përkrahjen e zyrtarit përkatës  ndihmon</w:t>
      </w:r>
      <w:r w:rsidRPr="00012A83">
        <w:rPr>
          <w:rFonts w:eastAsia="Calibri"/>
          <w:lang w:val="sq-AL"/>
        </w:rPr>
        <w:t xml:space="preserve"> </w:t>
      </w:r>
      <w:r w:rsidRPr="00012A83">
        <w:rPr>
          <w:lang w:val="sq-AL"/>
        </w:rPr>
        <w:t>në përmbushjen dhe zbatimin e politikave dhe strategjive relevante për avancimin</w:t>
      </w:r>
      <w:r>
        <w:rPr>
          <w:lang w:val="sq-AL"/>
        </w:rPr>
        <w:t xml:space="preserve">  e  të </w:t>
      </w:r>
      <w:proofErr w:type="spellStart"/>
      <w:r>
        <w:rPr>
          <w:lang w:val="sq-AL"/>
        </w:rPr>
        <w:t>drejatve</w:t>
      </w:r>
      <w:proofErr w:type="spellEnd"/>
      <w:r>
        <w:rPr>
          <w:lang w:val="sq-AL"/>
        </w:rPr>
        <w:t xml:space="preserve"> të PAK-ut </w:t>
      </w:r>
      <w:r w:rsidRPr="00012A83">
        <w:rPr>
          <w:lang w:val="sq-AL"/>
        </w:rPr>
        <w:t xml:space="preserve">  </w:t>
      </w:r>
      <w:r>
        <w:rPr>
          <w:lang w:val="sq-AL"/>
        </w:rPr>
        <w:t>edhe në nivel lokal brenda ministri , ndihmon në zbatimin e</w:t>
      </w:r>
      <w:r w:rsidRPr="00012A83">
        <w:rPr>
          <w:lang w:val="sq-AL"/>
        </w:rPr>
        <w:t xml:space="preserve"> programe</w:t>
      </w:r>
      <w:r>
        <w:rPr>
          <w:lang w:val="sq-AL"/>
        </w:rPr>
        <w:t>ve</w:t>
      </w:r>
      <w:r w:rsidRPr="00012A83">
        <w:rPr>
          <w:lang w:val="sq-AL"/>
        </w:rPr>
        <w:t xml:space="preserve"> dhe projekte</w:t>
      </w:r>
      <w:r>
        <w:rPr>
          <w:lang w:val="sq-AL"/>
        </w:rPr>
        <w:t xml:space="preserve"> me </w:t>
      </w:r>
      <w:r w:rsidRPr="00012A83">
        <w:rPr>
          <w:lang w:val="sq-AL"/>
        </w:rPr>
        <w:t xml:space="preserve">rrjetit </w:t>
      </w:r>
      <w:r>
        <w:rPr>
          <w:lang w:val="sq-AL"/>
        </w:rPr>
        <w:t>e</w:t>
      </w:r>
      <w:r w:rsidRPr="00012A83">
        <w:rPr>
          <w:lang w:val="sq-AL"/>
        </w:rPr>
        <w:t xml:space="preserve"> OJQ</w:t>
      </w:r>
      <w:r>
        <w:rPr>
          <w:lang w:val="sq-AL"/>
        </w:rPr>
        <w:t>-ve</w:t>
      </w:r>
      <w:r w:rsidRPr="00012A83">
        <w:rPr>
          <w:lang w:val="sq-AL"/>
        </w:rPr>
        <w:t xml:space="preserve">, komuna, organizatat për mbrojtjen e të drejtave të PAK dhe ofruesit e shërbimeve me qëllim të përmirësimit të cilësisë së jetës së </w:t>
      </w:r>
      <w:r>
        <w:rPr>
          <w:lang w:val="sq-AL"/>
        </w:rPr>
        <w:t>tyre.</w:t>
      </w:r>
    </w:p>
    <w:p w:rsidR="00012A83" w:rsidRPr="00D10792" w:rsidRDefault="00BC7220" w:rsidP="00D10792">
      <w:pPr>
        <w:pStyle w:val="ListParagraph"/>
        <w:numPr>
          <w:ilvl w:val="0"/>
          <w:numId w:val="40"/>
        </w:numPr>
        <w:jc w:val="both"/>
        <w:rPr>
          <w:rFonts w:eastAsia="Calibri"/>
          <w:noProof/>
          <w:lang w:val="bg-BG"/>
        </w:rPr>
      </w:pPr>
      <w:proofErr w:type="spellStart"/>
      <w:r>
        <w:t>Kryen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shërbimit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rekomandimit</w:t>
      </w:r>
      <w:proofErr w:type="spellEnd"/>
      <w:r>
        <w:t xml:space="preserve"> </w:t>
      </w:r>
      <w:proofErr w:type="spellStart"/>
      <w:r>
        <w:t>të</w:t>
      </w:r>
      <w:proofErr w:type="spellEnd"/>
      <w:r w:rsidR="00851E6F">
        <w:t xml:space="preserve"> </w:t>
      </w:r>
      <w:proofErr w:type="spellStart"/>
      <w:r w:rsidR="00851E6F">
        <w:t>udhëheqësit</w:t>
      </w:r>
      <w:proofErr w:type="spellEnd"/>
      <w:r w:rsidR="00851E6F">
        <w:t xml:space="preserve"> </w:t>
      </w:r>
      <w:proofErr w:type="spellStart"/>
      <w:r w:rsidR="00851E6F">
        <w:t>të</w:t>
      </w:r>
      <w:proofErr w:type="spellEnd"/>
      <w:r w:rsidR="00851E6F">
        <w:t xml:space="preserve"> </w:t>
      </w:r>
      <w:proofErr w:type="spellStart"/>
      <w:r w:rsidR="00851E6F">
        <w:t>zyrës</w:t>
      </w:r>
      <w:proofErr w:type="spellEnd"/>
      <w:r w:rsidR="00851E6F">
        <w:t>.</w:t>
      </w:r>
    </w:p>
    <w:p w:rsidR="00461C20" w:rsidRDefault="00A564D7" w:rsidP="001115B5">
      <w:pPr>
        <w:spacing w:line="276" w:lineRule="auto"/>
        <w:jc w:val="both"/>
      </w:pPr>
      <w:r>
        <w:rPr>
          <w:b/>
          <w:bCs/>
        </w:rPr>
        <w:t xml:space="preserve">Shkathtësitë e kërkuara: </w:t>
      </w:r>
      <w:r w:rsidR="001E44D2" w:rsidRPr="001F4AD8">
        <w:rPr>
          <w:bCs/>
        </w:rPr>
        <w:t>(</w:t>
      </w:r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përvojat si dhe aft</w:t>
      </w:r>
      <w:r w:rsidR="00637D34" w:rsidRPr="001F4AD8">
        <w:rPr>
          <w:i/>
          <w:iCs/>
        </w:rPr>
        <w:t>ësitë dhe shkathtësitë tjera  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461C20" w:rsidRPr="00E230F4" w:rsidRDefault="00461C20" w:rsidP="00BC7220">
      <w:pPr>
        <w:spacing w:line="276" w:lineRule="auto"/>
        <w:jc w:val="both"/>
        <w:rPr>
          <w:rFonts w:eastAsia="MingLiU-ExtB"/>
        </w:rPr>
      </w:pPr>
      <w:proofErr w:type="spellStart"/>
      <w:r>
        <w:rPr>
          <w:rFonts w:eastAsia="Calibri"/>
          <w:lang w:val="en-GB" w:eastAsia="en-US"/>
        </w:rPr>
        <w:t>Diplomë</w:t>
      </w:r>
      <w:proofErr w:type="spellEnd"/>
      <w:r>
        <w:rPr>
          <w:rFonts w:eastAsia="Calibri"/>
          <w:lang w:val="en-GB" w:eastAsia="en-US"/>
        </w:rPr>
        <w:t xml:space="preserve"> </w:t>
      </w:r>
      <w:proofErr w:type="spellStart"/>
      <w:r>
        <w:rPr>
          <w:rFonts w:eastAsia="Calibri"/>
          <w:lang w:val="en-GB" w:eastAsia="en-US"/>
        </w:rPr>
        <w:t>universitare</w:t>
      </w:r>
      <w:proofErr w:type="spellEnd"/>
      <w:r w:rsidR="006C74AD">
        <w:rPr>
          <w:rFonts w:eastAsia="Calibri"/>
          <w:lang w:val="en-GB" w:eastAsia="en-US"/>
        </w:rPr>
        <w:t>;</w:t>
      </w:r>
      <w:r w:rsidR="008A46B5">
        <w:rPr>
          <w:rFonts w:eastAsia="Calibri"/>
          <w:lang w:val="en-GB" w:eastAsia="en-US"/>
        </w:rPr>
        <w:t xml:space="preserve"> </w:t>
      </w:r>
    </w:p>
    <w:p w:rsidR="00461C20" w:rsidRPr="001F4AD8" w:rsidRDefault="00461C20" w:rsidP="001115B5">
      <w:pPr>
        <w:pStyle w:val="NoSpacing"/>
        <w:jc w:val="both"/>
        <w:rPr>
          <w:b/>
          <w:bCs/>
        </w:rPr>
      </w:pPr>
      <w:r w:rsidRPr="001F4AD8">
        <w:t>Njohja e punës me kompjuter është e domosdoshme;</w:t>
      </w:r>
    </w:p>
    <w:p w:rsidR="0046549B" w:rsidRPr="001F4AD8" w:rsidRDefault="00BC7220" w:rsidP="001115B5">
      <w:pPr>
        <w:jc w:val="both"/>
      </w:pPr>
      <w:r>
        <w:t>Të njoh gjuhët zyrtare që fliten në Kosovë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 xml:space="preserve">Aftësi të mira </w:t>
      </w:r>
      <w:proofErr w:type="spellStart"/>
      <w:r w:rsidRPr="00CC0D54">
        <w:rPr>
          <w:color w:val="000000"/>
        </w:rPr>
        <w:t>komunikative</w:t>
      </w:r>
      <w:proofErr w:type="spellEnd"/>
      <w:r w:rsidRPr="00CC0D54">
        <w:rPr>
          <w:color w:val="000000"/>
        </w:rPr>
        <w:t>;</w:t>
      </w:r>
    </w:p>
    <w:p w:rsidR="008A46B5" w:rsidRDefault="008A46B5" w:rsidP="008A46B5">
      <w:pPr>
        <w:pStyle w:val="NoSpacing"/>
        <w:jc w:val="both"/>
        <w:rPr>
          <w:color w:val="000000"/>
        </w:rPr>
      </w:pPr>
      <w:r w:rsidRPr="00CC0D54">
        <w:rPr>
          <w:color w:val="000000"/>
        </w:rPr>
        <w:t>Aftësi për punë në ekip;</w:t>
      </w:r>
    </w:p>
    <w:p w:rsidR="00E562C0" w:rsidRPr="00D10792" w:rsidRDefault="00E562C0" w:rsidP="008A46B5">
      <w:pPr>
        <w:pStyle w:val="NoSpacing"/>
        <w:jc w:val="both"/>
      </w:pPr>
      <w:r w:rsidRPr="00D10792">
        <w:rPr>
          <w:color w:val="000000"/>
        </w:rPr>
        <w:t>Përparësi kanë personat me aftësi të kufizuar</w:t>
      </w:r>
      <w:r w:rsidR="00D10792" w:rsidRPr="00D10792">
        <w:rPr>
          <w:color w:val="000000"/>
        </w:rPr>
        <w:t xml:space="preserve">, bazuar në </w:t>
      </w:r>
      <w:proofErr w:type="spellStart"/>
      <w:r w:rsidR="00D10792" w:rsidRPr="00D10792">
        <w:rPr>
          <w:rFonts w:eastAsia="MS Mincho"/>
          <w:lang w:val="en-US" w:eastAsia="en-US"/>
        </w:rPr>
        <w:t>Ligjin</w:t>
      </w:r>
      <w:proofErr w:type="spellEnd"/>
      <w:r w:rsidR="00D10792" w:rsidRPr="00D10792">
        <w:rPr>
          <w:rFonts w:eastAsia="MS Mincho"/>
          <w:lang w:val="en-US" w:eastAsia="en-US"/>
        </w:rPr>
        <w:t xml:space="preserve"> Nr. 03/L-019 </w:t>
      </w:r>
      <w:proofErr w:type="spellStart"/>
      <w:r w:rsidR="00D10792" w:rsidRPr="00D10792">
        <w:rPr>
          <w:rFonts w:eastAsia="MS Mincho"/>
          <w:lang w:val="en-US" w:eastAsia="en-US"/>
        </w:rPr>
        <w:t>për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aftësimin</w:t>
      </w:r>
      <w:proofErr w:type="spellEnd"/>
      <w:r w:rsidR="00D10792" w:rsidRPr="00D10792">
        <w:rPr>
          <w:rFonts w:eastAsia="MS Mincho"/>
          <w:lang w:val="en-US" w:eastAsia="en-US"/>
        </w:rPr>
        <w:t xml:space="preserve">, </w:t>
      </w:r>
      <w:proofErr w:type="spellStart"/>
      <w:r w:rsidR="00D10792" w:rsidRPr="00D10792">
        <w:rPr>
          <w:rFonts w:eastAsia="MS Mincho"/>
          <w:lang w:val="en-US" w:eastAsia="en-US"/>
        </w:rPr>
        <w:t>riaftësimin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profesional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dhe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punësimin</w:t>
      </w:r>
      <w:proofErr w:type="spellEnd"/>
      <w:r w:rsidR="00D10792" w:rsidRPr="00D10792">
        <w:rPr>
          <w:rFonts w:eastAsia="MS Mincho"/>
          <w:lang w:val="en-US" w:eastAsia="en-US"/>
        </w:rPr>
        <w:t xml:space="preserve"> e </w:t>
      </w:r>
      <w:proofErr w:type="spellStart"/>
      <w:r w:rsidR="00D10792" w:rsidRPr="00D10792">
        <w:rPr>
          <w:rFonts w:eastAsia="MS Mincho"/>
          <w:lang w:val="en-US" w:eastAsia="en-US"/>
        </w:rPr>
        <w:t>personave</w:t>
      </w:r>
      <w:proofErr w:type="spellEnd"/>
      <w:r w:rsidR="00D10792" w:rsidRPr="00D10792">
        <w:rPr>
          <w:rFonts w:eastAsia="MS Mincho"/>
          <w:lang w:val="en-US" w:eastAsia="en-US"/>
        </w:rPr>
        <w:t xml:space="preserve"> me </w:t>
      </w:r>
      <w:proofErr w:type="spellStart"/>
      <w:r w:rsidR="00D10792" w:rsidRPr="00D10792">
        <w:rPr>
          <w:rFonts w:eastAsia="MS Mincho"/>
          <w:lang w:val="en-US" w:eastAsia="en-US"/>
        </w:rPr>
        <w:t>aftësi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të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kufizuara</w:t>
      </w:r>
      <w:proofErr w:type="spellEnd"/>
      <w:r w:rsidR="00D10792" w:rsidRPr="00D10792">
        <w:rPr>
          <w:rFonts w:eastAsia="MS Mincho"/>
          <w:lang w:val="en-US" w:eastAsia="en-US"/>
        </w:rPr>
        <w:t xml:space="preserve">, i </w:t>
      </w:r>
      <w:proofErr w:type="spellStart"/>
      <w:r w:rsidR="00D10792" w:rsidRPr="00D10792">
        <w:rPr>
          <w:rFonts w:eastAsia="MS Mincho"/>
          <w:lang w:val="en-US" w:eastAsia="en-US"/>
        </w:rPr>
        <w:t>ndryshuar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dhe</w:t>
      </w:r>
      <w:proofErr w:type="spellEnd"/>
      <w:r w:rsidR="00D10792" w:rsidRPr="00D10792">
        <w:rPr>
          <w:rFonts w:eastAsia="MS Mincho"/>
          <w:lang w:val="en-US" w:eastAsia="en-US"/>
        </w:rPr>
        <w:t xml:space="preserve"> </w:t>
      </w:r>
      <w:proofErr w:type="spellStart"/>
      <w:r w:rsidR="00D10792" w:rsidRPr="00D10792">
        <w:rPr>
          <w:rFonts w:eastAsia="MS Mincho"/>
          <w:lang w:val="en-US" w:eastAsia="en-US"/>
        </w:rPr>
        <w:t>plotësuar</w:t>
      </w:r>
      <w:proofErr w:type="spellEnd"/>
      <w:r w:rsidR="00D10792" w:rsidRPr="00D10792">
        <w:rPr>
          <w:rFonts w:eastAsia="MS Mincho"/>
          <w:lang w:val="en-US" w:eastAsia="en-US"/>
        </w:rPr>
        <w:t xml:space="preserve"> me </w:t>
      </w:r>
      <w:proofErr w:type="spellStart"/>
      <w:r w:rsidR="00D10792" w:rsidRPr="00D10792">
        <w:rPr>
          <w:rFonts w:eastAsia="MS Mincho"/>
          <w:lang w:val="en-US" w:eastAsia="en-US"/>
        </w:rPr>
        <w:t>Ligjin</w:t>
      </w:r>
      <w:proofErr w:type="spellEnd"/>
      <w:r w:rsidR="00D10792" w:rsidRPr="00D10792">
        <w:rPr>
          <w:rFonts w:eastAsia="MS Mincho"/>
          <w:lang w:val="en-US" w:eastAsia="en-US"/>
        </w:rPr>
        <w:t xml:space="preserve"> Nr. 05/L-078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Marrja dhe dorëzimi i aplikacioneve: </w:t>
      </w:r>
      <w:r w:rsidR="00BC7220">
        <w:rPr>
          <w:rFonts w:eastAsiaTheme="minorHAnsi"/>
          <w:bCs/>
          <w:iCs/>
          <w:lang w:eastAsia="en-US"/>
        </w:rPr>
        <w:t>Divizioni për Burime Njerëzore,</w:t>
      </w:r>
      <w:r w:rsidR="007E0065" w:rsidRPr="001F4AD8">
        <w:t xml:space="preserve"> </w:t>
      </w:r>
      <w:r w:rsidR="00EE4045">
        <w:rPr>
          <w:rFonts w:eastAsiaTheme="minorHAnsi"/>
          <w:bCs/>
          <w:iCs/>
          <w:lang w:eastAsia="en-US"/>
        </w:rPr>
        <w:t>sheshi “</w:t>
      </w:r>
      <w:proofErr w:type="spellStart"/>
      <w:r w:rsidR="00EE4045">
        <w:rPr>
          <w:rFonts w:eastAsiaTheme="minorHAnsi"/>
          <w:bCs/>
          <w:iCs/>
          <w:lang w:eastAsia="en-US"/>
        </w:rPr>
        <w:t>Zahir</w:t>
      </w:r>
      <w:proofErr w:type="spellEnd"/>
      <w:r w:rsidR="00EE4045">
        <w:rPr>
          <w:rFonts w:eastAsiaTheme="minorHAnsi"/>
          <w:bCs/>
          <w:iCs/>
          <w:lang w:eastAsia="en-US"/>
        </w:rPr>
        <w:t xml:space="preserve"> Pajaziti” ndërtesa e re e MPMS-së në</w:t>
      </w:r>
      <w:r w:rsidR="007E0065" w:rsidRPr="001F4AD8">
        <w:rPr>
          <w:rFonts w:eastAsiaTheme="minorHAnsi"/>
          <w:bCs/>
          <w:iCs/>
          <w:lang w:eastAsia="en-US"/>
        </w:rPr>
        <w:t xml:space="preserve"> Prishtinë</w:t>
      </w:r>
      <w:r w:rsidR="00EE4045">
        <w:rPr>
          <w:rFonts w:eastAsiaTheme="minorHAnsi"/>
          <w:bCs/>
          <w:iCs/>
          <w:lang w:eastAsia="en-US"/>
        </w:rPr>
        <w:t xml:space="preserve">, aplikacioni </w:t>
      </w:r>
      <w:r w:rsidRPr="001F4AD8">
        <w:rPr>
          <w:rFonts w:eastAsiaTheme="minorHAnsi"/>
          <w:bCs/>
          <w:iCs/>
          <w:lang w:eastAsia="en-US"/>
        </w:rPr>
        <w:t>mund të shkarkohe</w:t>
      </w:r>
      <w:r w:rsidR="007E0065" w:rsidRPr="001F4AD8">
        <w:rPr>
          <w:rFonts w:eastAsiaTheme="minorHAnsi"/>
          <w:bCs/>
          <w:iCs/>
          <w:lang w:eastAsia="en-US"/>
        </w:rPr>
        <w:t>t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7E0065" w:rsidRPr="001F4AD8">
        <w:rPr>
          <w:rFonts w:eastAsiaTheme="minorHAnsi"/>
          <w:bCs/>
          <w:iCs/>
          <w:lang w:eastAsia="en-US"/>
        </w:rPr>
        <w:t>nga</w:t>
      </w:r>
      <w:r w:rsidRPr="001F4AD8">
        <w:rPr>
          <w:rFonts w:eastAsiaTheme="minorHAnsi"/>
          <w:bCs/>
          <w:iCs/>
          <w:lang w:eastAsia="en-US"/>
        </w:rPr>
        <w:t xml:space="preserve"> ueb-faqe </w:t>
      </w:r>
      <w:hyperlink r:id="rId10" w:history="1">
        <w:r w:rsidR="00004F08" w:rsidRPr="001F4AD8">
          <w:rPr>
            <w:rStyle w:val="Hyperlink"/>
            <w:rFonts w:eastAsiaTheme="minorHAnsi"/>
            <w:iCs/>
            <w:lang w:eastAsia="en-US"/>
          </w:rPr>
          <w:t>http://mpms-gov.net/</w:t>
        </w:r>
      </w:hyperlink>
      <w:r w:rsidRPr="001F4AD8">
        <w:rPr>
          <w:rFonts w:eastAsiaTheme="minorHAnsi"/>
          <w:iCs/>
          <w:lang w:eastAsia="en-US"/>
        </w:rPr>
        <w:t xml:space="preserve">  </w:t>
      </w: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664E17">
        <w:rPr>
          <w:rFonts w:eastAsiaTheme="minorHAnsi"/>
          <w:b/>
          <w:iCs/>
          <w:lang w:eastAsia="en-US"/>
        </w:rPr>
        <w:t>7</w:t>
      </w:r>
      <w:r w:rsidR="00C81DA0" w:rsidRPr="001F4AD8">
        <w:rPr>
          <w:rFonts w:eastAsiaTheme="minorHAnsi"/>
          <w:iCs/>
          <w:lang w:eastAsia="en-US"/>
        </w:rPr>
        <w:t>(</w:t>
      </w:r>
      <w:r w:rsidR="005E549F" w:rsidRPr="001F4AD8">
        <w:rPr>
          <w:rFonts w:eastAsiaTheme="minorHAnsi"/>
          <w:iCs/>
          <w:lang w:eastAsia="en-US"/>
        </w:rPr>
        <w:t>shtatë</w:t>
      </w:r>
      <w:r w:rsidR="00C81DA0" w:rsidRPr="001F4AD8">
        <w:rPr>
          <w:rFonts w:eastAsiaTheme="minorHAnsi"/>
          <w:iCs/>
          <w:lang w:eastAsia="en-US"/>
        </w:rPr>
        <w:t xml:space="preserve">) </w:t>
      </w:r>
      <w:r w:rsidR="00DF1B05"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012A83">
        <w:rPr>
          <w:rFonts w:eastAsiaTheme="minorHAnsi"/>
          <w:b/>
          <w:iCs/>
          <w:u w:val="single"/>
          <w:lang w:eastAsia="en-US"/>
        </w:rPr>
        <w:t>01</w:t>
      </w:r>
      <w:r w:rsidR="0011252B" w:rsidRPr="00664E17">
        <w:rPr>
          <w:rFonts w:eastAsiaTheme="minorHAnsi"/>
          <w:b/>
          <w:iCs/>
          <w:u w:val="single"/>
          <w:lang w:eastAsia="en-US"/>
        </w:rPr>
        <w:t>.0</w:t>
      </w:r>
      <w:r w:rsidR="00012A83">
        <w:rPr>
          <w:rFonts w:eastAsiaTheme="minorHAnsi"/>
          <w:b/>
          <w:iCs/>
          <w:u w:val="single"/>
          <w:lang w:eastAsia="en-US"/>
        </w:rPr>
        <w:t>8</w:t>
      </w:r>
      <w:r w:rsidR="0011252B" w:rsidRPr="00664E17">
        <w:rPr>
          <w:rFonts w:eastAsiaTheme="minorHAnsi"/>
          <w:b/>
          <w:iCs/>
          <w:u w:val="single"/>
          <w:lang w:eastAsia="en-US"/>
        </w:rPr>
        <w:t>.2018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012A83">
        <w:rPr>
          <w:rFonts w:eastAsiaTheme="minorHAnsi"/>
          <w:b/>
          <w:bCs/>
          <w:iCs/>
          <w:u w:val="single"/>
          <w:lang w:eastAsia="en-US"/>
        </w:rPr>
        <w:t>07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0</w:t>
      </w:r>
      <w:r w:rsidR="00012A83">
        <w:rPr>
          <w:rFonts w:eastAsiaTheme="minorHAnsi"/>
          <w:b/>
          <w:bCs/>
          <w:iCs/>
          <w:u w:val="single"/>
          <w:lang w:eastAsia="en-US"/>
        </w:rPr>
        <w:t>8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.201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8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A17FDA" w:rsidRDefault="00ED3684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1D3CA7" w:rsidRPr="001F4AD8" w:rsidRDefault="001D3CA7" w:rsidP="001D3CA7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A7" w:rsidRPr="00113655" w:rsidRDefault="001D3CA7" w:rsidP="001D3CA7">
      <w:pPr>
        <w:jc w:val="center"/>
        <w:rPr>
          <w:rFonts w:eastAsia="Batang"/>
          <w:b/>
          <w:bCs/>
          <w:lang w:val="sr-Latn-CS"/>
        </w:rPr>
      </w:pPr>
      <w:r w:rsidRPr="00113655">
        <w:rPr>
          <w:b/>
          <w:bCs/>
          <w:lang w:val="sr-Latn-CS"/>
        </w:rPr>
        <w:t>Republika e Kosovës</w:t>
      </w:r>
    </w:p>
    <w:p w:rsidR="001D3CA7" w:rsidRPr="00113655" w:rsidRDefault="001D3CA7" w:rsidP="001D3CA7">
      <w:pPr>
        <w:jc w:val="center"/>
        <w:rPr>
          <w:rFonts w:ascii="New times roman" w:hAnsi="New times roman"/>
          <w:b/>
          <w:bCs/>
          <w:lang w:val="sr-Latn-CS"/>
        </w:rPr>
      </w:pPr>
      <w:r w:rsidRPr="00113655">
        <w:rPr>
          <w:rFonts w:ascii="New times roman" w:eastAsia="Batang" w:hAnsi="New times roman"/>
          <w:b/>
          <w:bCs/>
          <w:lang w:val="sr-Latn-CS"/>
        </w:rPr>
        <w:t xml:space="preserve">Republika Kosova - </w:t>
      </w:r>
      <w:r w:rsidRPr="00113655">
        <w:rPr>
          <w:rFonts w:ascii="New times roman" w:hAnsi="New times roman"/>
          <w:b/>
          <w:bCs/>
          <w:lang w:val="sr-Latn-CS"/>
        </w:rPr>
        <w:t>Republic of Kosovo</w:t>
      </w:r>
    </w:p>
    <w:p w:rsidR="001D3CA7" w:rsidRPr="00113655" w:rsidRDefault="001D3CA7" w:rsidP="001D3CA7">
      <w:pPr>
        <w:pStyle w:val="Title"/>
        <w:rPr>
          <w:rFonts w:ascii="New times roman" w:hAnsi="New times roman" w:hint="eastAsia"/>
          <w:i/>
          <w:iCs/>
          <w:lang w:val="sr-Latn-CS"/>
        </w:rPr>
      </w:pPr>
      <w:r w:rsidRPr="00113655">
        <w:rPr>
          <w:rFonts w:ascii="New times roman" w:hAnsi="New times roman"/>
          <w:i/>
          <w:iCs/>
          <w:lang w:val="sr-Latn-CS"/>
        </w:rPr>
        <w:t>Qeveria - Vlada – Government</w:t>
      </w:r>
    </w:p>
    <w:p w:rsidR="001D3CA7" w:rsidRPr="00113655" w:rsidRDefault="001D3CA7" w:rsidP="001D3CA7">
      <w:pPr>
        <w:pStyle w:val="Title"/>
        <w:rPr>
          <w:rFonts w:ascii="New times roman" w:hAnsi="New times roman" w:hint="eastAsia"/>
          <w:b w:val="0"/>
          <w:i/>
          <w:iCs/>
          <w:lang w:val="sr-Latn-CS"/>
        </w:rPr>
      </w:pPr>
      <w:r w:rsidRPr="00113655">
        <w:rPr>
          <w:rFonts w:ascii="New times roman" w:hAnsi="New times roman"/>
          <w:b w:val="0"/>
          <w:i/>
          <w:iCs/>
          <w:lang w:val="sr-Latn-CS"/>
        </w:rPr>
        <w:t>Ministria e Punës dhe Mirëqenies Sociale - Ministarstvo za Rad i Socijalne Zaštite Ministry of Labour and Social Welfare</w:t>
      </w:r>
    </w:p>
    <w:p w:rsidR="001D3CA7" w:rsidRPr="00113655" w:rsidRDefault="001D3CA7" w:rsidP="001D3CA7">
      <w:pPr>
        <w:pBdr>
          <w:bottom w:val="single" w:sz="12" w:space="1" w:color="auto"/>
        </w:pBdr>
        <w:shd w:val="clear" w:color="auto" w:fill="FFFFFF"/>
        <w:rPr>
          <w:rFonts w:ascii="New times roman" w:hAnsi="New times roman"/>
          <w:i/>
          <w:iCs/>
          <w:lang w:val="sr-Latn-CS"/>
        </w:rPr>
      </w:pPr>
    </w:p>
    <w:p w:rsidR="001D3CA7" w:rsidRPr="00113655" w:rsidRDefault="001D3CA7" w:rsidP="001D3CA7">
      <w:pPr>
        <w:jc w:val="both"/>
        <w:rPr>
          <w:rFonts w:ascii="New times roman" w:hAnsi="New times roman"/>
          <w:lang w:val="sr-Latn-CS"/>
        </w:rPr>
      </w:pPr>
    </w:p>
    <w:p w:rsidR="001D3CA7" w:rsidRPr="006C74AD" w:rsidRDefault="001D3CA7" w:rsidP="001D3CA7">
      <w:pPr>
        <w:pStyle w:val="Default"/>
        <w:spacing w:line="276" w:lineRule="auto"/>
        <w:jc w:val="both"/>
        <w:rPr>
          <w:rFonts w:ascii="New times roman" w:hAnsi="New times roman"/>
          <w:bCs/>
          <w:sz w:val="22"/>
          <w:szCs w:val="22"/>
          <w:lang w:val="sr-Latn-CS"/>
        </w:rPr>
      </w:pPr>
      <w:r w:rsidRPr="006C74AD">
        <w:rPr>
          <w:rFonts w:ascii="New times roman" w:hAnsi="New times roman"/>
          <w:sz w:val="22"/>
          <w:szCs w:val="22"/>
          <w:lang w:val="sr-Latn-CS"/>
        </w:rPr>
        <w:t>Na osnovu člana 12 stav 4 Zakona Br. 03 / Z-143 o Civilnoj Službi Republike Kosova i Zakon Br. 04 / Z-077 o Obligacionim Odnosima, radi pružanja posebnih usluga, Ministarstvo Rada i Socijalne Zaštite:</w:t>
      </w:r>
      <w:r w:rsidRPr="006C74AD">
        <w:rPr>
          <w:rFonts w:ascii="New times roman" w:hAnsi="New times roman"/>
          <w:bCs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:rsidR="001D3CA7" w:rsidRPr="00113655" w:rsidRDefault="001D3CA7" w:rsidP="001D3CA7">
      <w:pPr>
        <w:jc w:val="center"/>
        <w:rPr>
          <w:rFonts w:ascii="New times roman" w:hAnsi="New times roman"/>
          <w:b/>
          <w:lang w:val="sr-Latn-CS"/>
        </w:rPr>
      </w:pPr>
    </w:p>
    <w:p w:rsidR="001D3CA7" w:rsidRPr="002F383F" w:rsidRDefault="001D3CA7" w:rsidP="001D3CA7">
      <w:pPr>
        <w:jc w:val="center"/>
        <w:rPr>
          <w:rFonts w:ascii="New times roman" w:hAnsi="New times roman"/>
          <w:b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sz w:val="22"/>
          <w:szCs w:val="22"/>
          <w:lang w:val="sr-Latn-CS"/>
        </w:rPr>
        <w:t>Objavljuje Javni Konkurs</w:t>
      </w:r>
    </w:p>
    <w:p w:rsidR="001D3CA7" w:rsidRPr="002F383F" w:rsidRDefault="001D3CA7" w:rsidP="001D3CA7">
      <w:pPr>
        <w:jc w:val="center"/>
        <w:rPr>
          <w:rFonts w:ascii="New times roman" w:hAnsi="New times roman"/>
          <w:b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za Sporazum o </w:t>
      </w:r>
      <w:r w:rsidR="00332DA3"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Posebnim </w:t>
      </w:r>
      <w:r w:rsidRPr="002F383F">
        <w:rPr>
          <w:rFonts w:ascii="New times roman" w:hAnsi="New times roman"/>
          <w:b/>
          <w:sz w:val="22"/>
          <w:szCs w:val="22"/>
          <w:lang w:val="sr-Latn-CS"/>
        </w:rPr>
        <w:t xml:space="preserve">Uslugama </w:t>
      </w:r>
    </w:p>
    <w:p w:rsidR="001D3CA7" w:rsidRPr="00113655" w:rsidRDefault="001D3CA7" w:rsidP="001D3CA7">
      <w:pPr>
        <w:ind w:right="-1440"/>
        <w:jc w:val="both"/>
        <w:rPr>
          <w:rFonts w:ascii="New times roman" w:hAnsi="New times roman"/>
          <w:b/>
          <w:lang w:val="sr-Latn-CS" w:eastAsia="en-US"/>
        </w:rPr>
      </w:pPr>
    </w:p>
    <w:tbl>
      <w:tblPr>
        <w:tblW w:w="96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116"/>
      </w:tblGrid>
      <w:tr w:rsidR="001D3CA7" w:rsidRPr="00113655" w:rsidTr="006C74AD">
        <w:trPr>
          <w:trHeight w:val="422"/>
        </w:trPr>
        <w:tc>
          <w:tcPr>
            <w:tcW w:w="2559" w:type="dxa"/>
          </w:tcPr>
          <w:p w:rsidR="001D3CA7" w:rsidRPr="00113655" w:rsidRDefault="001D3CA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Naziv  Institucije :</w:t>
            </w:r>
          </w:p>
        </w:tc>
        <w:tc>
          <w:tcPr>
            <w:tcW w:w="7116" w:type="dxa"/>
          </w:tcPr>
          <w:p w:rsidR="001D3CA7" w:rsidRPr="00113655" w:rsidRDefault="001D3CA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/>
              </w:rPr>
              <w:t>Ministarstvo Rada i Socijalne Zaštite</w:t>
            </w:r>
          </w:p>
        </w:tc>
      </w:tr>
      <w:tr w:rsidR="001D3CA7" w:rsidRPr="00113655" w:rsidTr="006C74AD">
        <w:trPr>
          <w:trHeight w:val="368"/>
        </w:trPr>
        <w:tc>
          <w:tcPr>
            <w:tcW w:w="2559" w:type="dxa"/>
          </w:tcPr>
          <w:p w:rsidR="001D3CA7" w:rsidRPr="00113655" w:rsidRDefault="00B40C47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Naziv radnog mesta </w:t>
            </w:r>
            <w:r w:rsidR="001D3CA7" w:rsidRPr="00113655">
              <w:rPr>
                <w:rFonts w:ascii="New times roman" w:hAnsi="New times roman"/>
                <w:bCs/>
                <w:lang w:val="sr-Latn-CS" w:eastAsia="en-US"/>
              </w:rPr>
              <w:t xml:space="preserve">          </w:t>
            </w:r>
          </w:p>
        </w:tc>
        <w:tc>
          <w:tcPr>
            <w:tcW w:w="7116" w:type="dxa"/>
          </w:tcPr>
          <w:p w:rsidR="006C74AD" w:rsidRDefault="00082047" w:rsidP="007D0A1D">
            <w:pPr>
              <w:ind w:right="-1440"/>
              <w:rPr>
                <w:rFonts w:ascii="New times roman" w:hAnsi="New times roman" w:cs="Arial"/>
                <w:shd w:val="clear" w:color="auto" w:fill="FFFFFF"/>
                <w:lang w:val="sr-Latn-CS"/>
              </w:rPr>
            </w:pP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Stručni saradnik za </w:t>
            </w:r>
            <w:r w:rsidR="007D0A1D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staranje </w:t>
            </w: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lica</w:t>
            </w:r>
            <w:r w:rsidR="006C74AD" w:rsidRPr="006C74AD">
              <w:rPr>
                <w:rFonts w:ascii="New times roman" w:hAnsi="New times roman" w:cs="Arial"/>
                <w:lang w:val="sr-Latn-CS"/>
              </w:rPr>
              <w:t xml:space="preserve"> </w:t>
            </w: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sa </w:t>
            </w:r>
            <w:r w:rsidR="0092390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ograni</w:t>
            </w:r>
            <w:r w:rsidR="007C5432" w:rsidRPr="006C74AD">
              <w:rPr>
                <w:lang w:val="sr-Latn-CS"/>
              </w:rPr>
              <w:t>č</w:t>
            </w:r>
            <w:r w:rsidR="0092390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enim sposobnostima</w:t>
            </w:r>
            <w:r w:rsid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/ </w:t>
            </w:r>
          </w:p>
          <w:p w:rsidR="001D3CA7" w:rsidRPr="00113655" w:rsidRDefault="006C74AD" w:rsidP="007D0A1D">
            <w:pPr>
              <w:ind w:right="-1440"/>
              <w:rPr>
                <w:rFonts w:ascii="New times roman" w:eastAsia="Calibri" w:hAnsi="New times roman"/>
                <w:b/>
                <w:bCs/>
                <w:lang w:val="sr-Latn-CS" w:eastAsia="en-US"/>
              </w:rPr>
            </w:pPr>
            <w:r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Prioritet se daje osobama sa ograničenim sposobnostima</w:t>
            </w:r>
            <w:r w:rsidR="00923906" w:rsidRPr="00113655">
              <w:rPr>
                <w:rFonts w:ascii="New times roman" w:hAnsi="New times roman" w:cs="Arial"/>
                <w:shd w:val="clear" w:color="auto" w:fill="FFFFFF"/>
                <w:lang w:val="sr-Latn-CS"/>
              </w:rPr>
              <w:t xml:space="preserve"> </w:t>
            </w:r>
          </w:p>
        </w:tc>
      </w:tr>
      <w:tr w:rsidR="004B34CA" w:rsidRPr="00113655" w:rsidTr="006C74AD">
        <w:trPr>
          <w:trHeight w:val="323"/>
        </w:trPr>
        <w:tc>
          <w:tcPr>
            <w:tcW w:w="2559" w:type="dxa"/>
          </w:tcPr>
          <w:p w:rsidR="004B34CA" w:rsidRPr="00113655" w:rsidRDefault="004B34CA" w:rsidP="007C521B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V</w:t>
            </w:r>
            <w:bookmarkStart w:id="0" w:name="_GoBack"/>
            <w:r w:rsidRPr="00113655">
              <w:rPr>
                <w:rFonts w:ascii="New times roman" w:hAnsi="New times roman"/>
                <w:lang w:val="sr-Latn-CS" w:eastAsia="en-US"/>
              </w:rPr>
              <w:t>r</w:t>
            </w:r>
            <w:bookmarkEnd w:id="0"/>
            <w:r w:rsidRPr="00113655">
              <w:rPr>
                <w:rFonts w:ascii="New times roman" w:hAnsi="New times roman"/>
                <w:lang w:val="sr-Latn-CS" w:eastAsia="en-US"/>
              </w:rPr>
              <w:t>sta ugovora:</w:t>
            </w:r>
          </w:p>
        </w:tc>
        <w:tc>
          <w:tcPr>
            <w:tcW w:w="7116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Sporazum o Posebnim Uslugama - (SPU)</w:t>
            </w:r>
          </w:p>
        </w:tc>
      </w:tr>
      <w:tr w:rsidR="004B34CA" w:rsidRPr="00113655" w:rsidTr="006C74AD">
        <w:trPr>
          <w:trHeight w:val="395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Izveštava:              </w:t>
            </w:r>
          </w:p>
        </w:tc>
        <w:tc>
          <w:tcPr>
            <w:tcW w:w="7116" w:type="dxa"/>
          </w:tcPr>
          <w:p w:rsidR="004B34CA" w:rsidRPr="00113655" w:rsidRDefault="004B66FB" w:rsidP="003E2277">
            <w:pPr>
              <w:jc w:val="both"/>
              <w:rPr>
                <w:rFonts w:ascii="New times roman" w:eastAsia="Calibri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 w:cs="Arial"/>
                <w:shd w:val="clear" w:color="auto" w:fill="FFFFFF"/>
                <w:lang w:val="sr-Latn-CS"/>
              </w:rPr>
              <w:t>Rukovodioca Jedinice za Ljudska Prava i Ravnopravnost Polova</w:t>
            </w:r>
          </w:p>
        </w:tc>
      </w:tr>
      <w:tr w:rsidR="004B34CA" w:rsidRPr="00113655" w:rsidTr="006C74AD">
        <w:trPr>
          <w:trHeight w:val="332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>Koeficient</w:t>
            </w:r>
          </w:p>
        </w:tc>
        <w:tc>
          <w:tcPr>
            <w:tcW w:w="7116" w:type="dxa"/>
          </w:tcPr>
          <w:p w:rsidR="004B34CA" w:rsidRPr="00113655" w:rsidRDefault="005C0046" w:rsidP="004B34CA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eastAsia="Calibri" w:hAnsi="New times roman"/>
                <w:bCs/>
                <w:lang w:val="sr-Latn-CS" w:eastAsia="en-US"/>
              </w:rPr>
              <w:t>Koheficienat plate 6 (</w:t>
            </w:r>
            <w:r w:rsidR="00730E6E" w:rsidRPr="00113655">
              <w:rPr>
                <w:lang w:val="sr-Latn-CS"/>
              </w:rPr>
              <w:t>š</w:t>
            </w:r>
            <w:r w:rsidRPr="00113655">
              <w:rPr>
                <w:rFonts w:ascii="New times roman" w:eastAsia="Calibri" w:hAnsi="New times roman"/>
                <w:bCs/>
                <w:lang w:val="sr-Latn-CS" w:eastAsia="en-US"/>
              </w:rPr>
              <w:t>est )</w:t>
            </w:r>
          </w:p>
        </w:tc>
      </w:tr>
      <w:tr w:rsidR="004B34CA" w:rsidRPr="00113655" w:rsidTr="006C74AD">
        <w:trPr>
          <w:trHeight w:val="332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>Trajanje ugovora:</w:t>
            </w:r>
          </w:p>
        </w:tc>
        <w:tc>
          <w:tcPr>
            <w:tcW w:w="7116" w:type="dxa"/>
          </w:tcPr>
          <w:p w:rsidR="004B34CA" w:rsidRPr="00113655" w:rsidRDefault="00722F0B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61569">
              <w:rPr>
                <w:rFonts w:cstheme="minorHAnsi"/>
              </w:rPr>
              <w:t>Š</w:t>
            </w:r>
            <w:r w:rsidR="005C0046" w:rsidRPr="00113655">
              <w:rPr>
                <w:rFonts w:ascii="New times roman" w:hAnsi="New times roman"/>
                <w:bCs/>
                <w:lang w:val="sr-Latn-CS" w:eastAsia="en-US"/>
              </w:rPr>
              <w:t>est  (6</w:t>
            </w:r>
            <w:r w:rsidR="004B34CA" w:rsidRPr="00113655">
              <w:rPr>
                <w:rFonts w:ascii="New times roman" w:hAnsi="New times roman"/>
                <w:bCs/>
                <w:lang w:val="sr-Latn-CS" w:eastAsia="en-US"/>
              </w:rPr>
              <w:t xml:space="preserve">) meseci </w:t>
            </w:r>
          </w:p>
        </w:tc>
      </w:tr>
      <w:tr w:rsidR="004B34CA" w:rsidRPr="00113655" w:rsidTr="006C74AD">
        <w:trPr>
          <w:trHeight w:val="70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bCs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Radno vreme:             </w:t>
            </w:r>
          </w:p>
        </w:tc>
        <w:tc>
          <w:tcPr>
            <w:tcW w:w="7116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i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Puno</w:t>
            </w:r>
          </w:p>
        </w:tc>
      </w:tr>
      <w:tr w:rsidR="004B34CA" w:rsidRPr="00113655" w:rsidTr="006C74AD">
        <w:trPr>
          <w:trHeight w:val="70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lang w:val="sr-Latn-CS" w:eastAsia="en-US"/>
              </w:rPr>
              <w:t>Broj rukovodilaca:</w:t>
            </w:r>
          </w:p>
        </w:tc>
        <w:tc>
          <w:tcPr>
            <w:tcW w:w="7116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noProof/>
                <w:lang w:val="sr-Latn-CS" w:eastAsia="en-US"/>
              </w:rPr>
              <w:t>1 (jedan)</w:t>
            </w:r>
          </w:p>
        </w:tc>
      </w:tr>
      <w:tr w:rsidR="004B34CA" w:rsidRPr="00113655" w:rsidTr="006C74AD">
        <w:trPr>
          <w:trHeight w:val="70"/>
        </w:trPr>
        <w:tc>
          <w:tcPr>
            <w:tcW w:w="2559" w:type="dxa"/>
          </w:tcPr>
          <w:p w:rsidR="004B34CA" w:rsidRPr="00113655" w:rsidRDefault="004B34CA" w:rsidP="003E2277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113655">
              <w:rPr>
                <w:rFonts w:ascii="New times roman" w:hAnsi="New times roman"/>
                <w:bCs/>
                <w:lang w:val="sr-Latn-CS" w:eastAsia="en-US"/>
              </w:rPr>
              <w:t xml:space="preserve">Mesto:                         </w:t>
            </w:r>
          </w:p>
        </w:tc>
        <w:tc>
          <w:tcPr>
            <w:tcW w:w="7116" w:type="dxa"/>
          </w:tcPr>
          <w:p w:rsidR="004B34CA" w:rsidRPr="006C74AD" w:rsidRDefault="004B34CA" w:rsidP="005C0046">
            <w:pPr>
              <w:ind w:right="-1440"/>
              <w:jc w:val="both"/>
              <w:rPr>
                <w:rFonts w:ascii="New times roman" w:hAnsi="New times roman"/>
                <w:lang w:val="sr-Latn-CS" w:eastAsia="en-US"/>
              </w:rPr>
            </w:pPr>
            <w:r w:rsidRPr="006C74AD">
              <w:rPr>
                <w:rFonts w:ascii="New times roman" w:hAnsi="New times roman"/>
                <w:lang w:val="sr-Latn-CS" w:eastAsia="en-US"/>
              </w:rPr>
              <w:t xml:space="preserve">Kancelarija </w:t>
            </w:r>
            <w:r w:rsidR="005C0046" w:rsidRPr="006C74AD">
              <w:rPr>
                <w:rFonts w:ascii="New times roman" w:hAnsi="New times roman" w:cs="Arial"/>
                <w:shd w:val="clear" w:color="auto" w:fill="FFFFFF"/>
                <w:lang w:val="sr-Latn-CS"/>
              </w:rPr>
              <w:t>Jedinice za Ljudska Prava i Ravnopravnost Polova</w:t>
            </w:r>
          </w:p>
        </w:tc>
      </w:tr>
    </w:tbl>
    <w:p w:rsidR="001D3CA7" w:rsidRPr="00113655" w:rsidRDefault="001D3CA7" w:rsidP="001D3CA7">
      <w:pPr>
        <w:jc w:val="both"/>
        <w:rPr>
          <w:rFonts w:ascii="New times roman" w:hAnsi="New times roman"/>
          <w:b/>
          <w:bCs/>
          <w:lang w:val="sr-Latn-CS"/>
        </w:rPr>
      </w:pPr>
    </w:p>
    <w:p w:rsidR="00FC1FE9" w:rsidRPr="002F383F" w:rsidRDefault="00E90199" w:rsidP="001D3CA7">
      <w:pPr>
        <w:spacing w:line="360" w:lineRule="auto"/>
        <w:jc w:val="both"/>
        <w:rPr>
          <w:rFonts w:ascii="New times roman" w:hAnsi="New times roman"/>
          <w:b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/>
        </w:rPr>
        <w:t>Opois radnih zadataka</w:t>
      </w:r>
      <w:r w:rsidR="001D3CA7" w:rsidRPr="002F383F">
        <w:rPr>
          <w:rFonts w:ascii="New times roman" w:hAnsi="New times roman"/>
          <w:noProof/>
          <w:sz w:val="22"/>
          <w:szCs w:val="22"/>
          <w:lang w:val="sr-Latn-CS"/>
        </w:rPr>
        <w:t>:</w:t>
      </w:r>
    </w:p>
    <w:p w:rsidR="00FC1FE9" w:rsidRPr="00113655" w:rsidRDefault="00FC1FE9" w:rsidP="0046781D">
      <w:pPr>
        <w:rPr>
          <w:rFonts w:ascii="New times roman" w:hAnsi="New times roman"/>
          <w:b/>
          <w:noProof/>
          <w:lang w:val="sr-Latn-CS"/>
        </w:rPr>
      </w:pP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Podrška Kancelariji za ljudska prava i jednake mogućnosti u promociji prava osoba sa </w:t>
      </w:r>
      <w:r w:rsidR="0032748F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32748F" w:rsidRPr="00113655">
        <w:rPr>
          <w:lang w:val="sr-Latn-CS"/>
        </w:rPr>
        <w:t>č</w:t>
      </w:r>
      <w:r w:rsidR="0032748F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Razviti aktivnosti za prava osoba sa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ograni</w:t>
      </w:r>
      <w:r w:rsidR="0060403A" w:rsidRPr="00113655">
        <w:rPr>
          <w:lang w:val="sr-Latn-CS"/>
        </w:rPr>
        <w:t>č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="0060403A" w:rsidRPr="00113655">
        <w:rPr>
          <w:rFonts w:ascii="New times roman" w:hAnsi="New times roman" w:cs="Arial"/>
          <w:shd w:val="clear" w:color="auto" w:fill="FFFFFF"/>
          <w:lang w:val="sr-Latn-CS"/>
        </w:rPr>
        <w:t>(OSS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);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• Pomaganje koordinatoru jedinice za ljudska prava u unapređenju prava osoba sa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ograni</w:t>
      </w:r>
      <w:r w:rsidR="006E34BE" w:rsidRPr="00113655">
        <w:rPr>
          <w:lang w:val="sr-Latn-CS"/>
        </w:rPr>
        <w:t>č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Učestvovati na sastancima koji se 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odnose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pitanjima vezanim za osobe sa 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6E34BE" w:rsidRPr="00113655">
        <w:rPr>
          <w:lang w:val="sr-Latn-CS"/>
        </w:rPr>
        <w:t>č</w:t>
      </w:r>
      <w:r w:rsidR="006E34BE" w:rsidRPr="00113655">
        <w:rPr>
          <w:rFonts w:ascii="New times roman" w:hAnsi="New times roman" w:cs="Arial"/>
          <w:shd w:val="clear" w:color="auto" w:fill="FFFFFF"/>
          <w:lang w:val="sr-Latn-CS"/>
        </w:rPr>
        <w:t>enim sposobnostima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;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• Podrška relevan</w:t>
      </w:r>
      <w:r w:rsidR="003127C4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tnom službeniku pomaze u realizaciji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i sprovođenju relevantnih politika i strategija za unapređenje prava osoba sa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47389D" w:rsidRPr="00113655">
        <w:rPr>
          <w:lang w:val="sr-Latn-CS"/>
        </w:rPr>
        <w:t>č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enim sposobnostima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na lokalnom nivou u okviru ministarstva, pomaže u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sprovođenju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programa i projekata sa mrežom NVO, opštinama, organizacijama za zaštitu prava osoba sa 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>ograni</w:t>
      </w:r>
      <w:r w:rsidR="0047389D" w:rsidRPr="00113655">
        <w:rPr>
          <w:lang w:val="sr-Latn-CS"/>
        </w:rPr>
        <w:t>č</w:t>
      </w:r>
      <w:r w:rsidR="0047389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enim sposobnostima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i pružalaca usluga u cilju poboljšanja njihovog kvaliteta života.</w:t>
      </w:r>
      <w:r w:rsidRPr="00113655">
        <w:rPr>
          <w:rFonts w:ascii="New times roman" w:hAnsi="New times roman" w:cs="Arial"/>
          <w:lang w:val="sr-Latn-CS"/>
        </w:rPr>
        <w:br/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• Obavlja </w:t>
      </w:r>
      <w:r w:rsidR="004F580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i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druge poslove koji su od interesa za uslugu, prema preporuci </w:t>
      </w:r>
      <w:r w:rsidR="004F580D" w:rsidRPr="00113655">
        <w:rPr>
          <w:rFonts w:ascii="New times roman" w:hAnsi="New times roman" w:cs="Arial"/>
          <w:shd w:val="clear" w:color="auto" w:fill="FFFFFF"/>
          <w:lang w:val="sr-Latn-CS"/>
        </w:rPr>
        <w:t xml:space="preserve"> rukovodioca </w:t>
      </w:r>
      <w:r w:rsidRPr="00113655">
        <w:rPr>
          <w:rFonts w:ascii="New times roman" w:hAnsi="New times roman" w:cs="Arial"/>
          <w:shd w:val="clear" w:color="auto" w:fill="FFFFFF"/>
          <w:lang w:val="sr-Latn-CS"/>
        </w:rPr>
        <w:t>kancelarije.</w:t>
      </w:r>
    </w:p>
    <w:p w:rsidR="004117CE" w:rsidRPr="00113655" w:rsidRDefault="004117CE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val="sr-Latn-CS" w:eastAsia="en-US"/>
        </w:rPr>
      </w:pP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Potrebne veštine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: (</w:t>
      </w:r>
      <w:r w:rsidRPr="002F383F">
        <w:rPr>
          <w:rFonts w:ascii="New times roman" w:hAnsi="New times roman"/>
          <w:i/>
          <w:noProof/>
          <w:sz w:val="22"/>
          <w:szCs w:val="22"/>
          <w:lang w:val="sr-Latn-CS" w:eastAsia="en-US"/>
        </w:rPr>
        <w:t>Kvalifikacije, iskustva i druge veštine potrebne za ovo radno mesto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)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Univerzitetska  diploma, 2 godine radnog iskustva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Poznavatnje rada sa računarom je neophodan</w:t>
      </w:r>
    </w:p>
    <w:p w:rsidR="004117CE" w:rsidRPr="002F383F" w:rsidRDefault="001D3CA7" w:rsidP="001D3CA7">
      <w:pPr>
        <w:jc w:val="both"/>
        <w:rPr>
          <w:rFonts w:ascii="New times roman" w:hAnsi="New times roman" w:cs="Arial"/>
          <w:color w:val="777777"/>
          <w:sz w:val="22"/>
          <w:szCs w:val="22"/>
          <w:shd w:val="clear" w:color="auto" w:fill="FFFFFF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Poznavanje zvaničnih jezika koji se govore na Ko</w:t>
      </w:r>
      <w:r w:rsidR="004117CE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sove</w:t>
      </w:r>
      <w:r w:rsidR="004117CE" w:rsidRPr="002F383F">
        <w:rPr>
          <w:rFonts w:ascii="New times roman" w:hAnsi="New times roman" w:cs="Arial"/>
          <w:color w:val="777777"/>
          <w:sz w:val="22"/>
          <w:szCs w:val="22"/>
          <w:shd w:val="clear" w:color="auto" w:fill="FFFFFF"/>
          <w:lang w:val="sr-Latn-CS"/>
        </w:rPr>
        <w:t>.</w:t>
      </w:r>
    </w:p>
    <w:p w:rsidR="005D3951" w:rsidRPr="002F383F" w:rsidRDefault="005D3951" w:rsidP="005D3951">
      <w:pPr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Veštine timskog rada;</w:t>
      </w:r>
      <w:r w:rsidRPr="002F383F">
        <w:rPr>
          <w:rFonts w:ascii="New times roman" w:hAnsi="New times roman" w:cs="Arial"/>
          <w:sz w:val="22"/>
          <w:szCs w:val="22"/>
          <w:lang w:val="sr-Latn-CS"/>
        </w:rPr>
        <w:br/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Prioritet se daje osobama sa </w:t>
      </w:r>
      <w:r w:rsidR="000A4141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ograni</w:t>
      </w:r>
      <w:r w:rsidR="000A4141" w:rsidRPr="002F383F">
        <w:rPr>
          <w:sz w:val="22"/>
          <w:szCs w:val="22"/>
          <w:lang w:val="sr-Latn-CS"/>
        </w:rPr>
        <w:t>č</w:t>
      </w:r>
      <w:r w:rsidR="000A4141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enim sposobnostima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, na 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osnovu Zakona br. 03 / L-019 o S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tručnoj obuci, prekvalifikaciji i zapošljavanju osoba sa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 xml:space="preserve"> ograni</w:t>
      </w:r>
      <w:r w:rsidR="00226EF6" w:rsidRPr="002F383F">
        <w:rPr>
          <w:sz w:val="22"/>
          <w:szCs w:val="22"/>
          <w:lang w:val="sr-Latn-CS"/>
        </w:rPr>
        <w:t>č</w:t>
      </w:r>
      <w:r w:rsidR="00226EF6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enim sposobnostima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, sa izmen</w:t>
      </w:r>
      <w:r w:rsidR="004107DD"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ama i dopunama Zakona br. 05 / Z</w:t>
      </w:r>
      <w:r w:rsidRPr="002F383F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-078</w:t>
      </w:r>
    </w:p>
    <w:p w:rsidR="004117CE" w:rsidRPr="00113655" w:rsidRDefault="004117CE" w:rsidP="005D3951">
      <w:pPr>
        <w:rPr>
          <w:rFonts w:ascii="New times roman" w:hAnsi="New times roman"/>
          <w:noProof/>
          <w:lang w:val="sr-Latn-CS" w:eastAsia="en-US"/>
        </w:rPr>
      </w:pPr>
    </w:p>
    <w:p w:rsidR="001D3CA7" w:rsidRPr="00113655" w:rsidRDefault="001D3CA7" w:rsidP="005D3951">
      <w:pPr>
        <w:rPr>
          <w:rFonts w:ascii="New times roman" w:hAnsi="New times roman"/>
          <w:noProof/>
          <w:lang w:val="sr-Latn-CS"/>
        </w:rPr>
      </w:pP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: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Svi građani Republike Kosova</w:t>
      </w:r>
      <w:r w:rsidR="00064B01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,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</w:t>
      </w:r>
      <w:r w:rsidR="00064B01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uzrasnom doba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imaju pravo da se prijave, koji imaju punu sposobnost da deluju, imaju građanska i politička prava, imaju neophodnu stručnu spremu i profesionalnu sposobnost za obavljanje poslova i koji poseduju fizičke veštine potrebne za odgovarajuću poziciju. 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</w:t>
      </w:r>
      <w:r w:rsidR="00B20769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rekrutovanja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.</w:t>
      </w:r>
    </w:p>
    <w:p w:rsidR="004B34CA" w:rsidRPr="002F383F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</w:p>
    <w:p w:rsidR="004B34CA" w:rsidRPr="002F383F" w:rsidRDefault="004B34CA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sz w:val="22"/>
          <w:szCs w:val="22"/>
          <w:lang w:val="sr-Latn-CS" w:eastAsia="en-US"/>
        </w:rPr>
      </w:pP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>Postupci  konkurisanja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:</w:t>
      </w:r>
    </w:p>
    <w:p w:rsidR="001D3CA7" w:rsidRPr="002F383F" w:rsidRDefault="001D3CA7" w:rsidP="001D3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Procedura konkurencije je otvorena za spoljne kandidate</w:t>
      </w:r>
    </w:p>
    <w:p w:rsidR="001D3CA7" w:rsidRPr="002F383F" w:rsidRDefault="001D3CA7" w:rsidP="00FD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2"/>
          <w:szCs w:val="22"/>
          <w:u w:val="single"/>
          <w:lang w:val="sr-Latn-CS" w:eastAsia="en-US"/>
        </w:rPr>
      </w:pPr>
      <w:r w:rsidRPr="002F383F">
        <w:rPr>
          <w:rFonts w:ascii="New times roman" w:hAnsi="New times roman"/>
          <w:b/>
          <w:noProof/>
          <w:sz w:val="22"/>
          <w:szCs w:val="22"/>
          <w:lang w:val="sr-Latn-CS" w:eastAsia="en-US"/>
        </w:rPr>
        <w:t xml:space="preserve">Podnošenje aplikacija: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Prijem i podnošenje prijava: Divizij za ljudske resurse, kancelarija br. 5, trg “Zahir Pajaziti” nova zgrada MRSZ-a u Prištini, aplikacija se može preuzeti sa </w:t>
      </w:r>
      <w:hyperlink r:id="rId11" w:history="1">
        <w:r w:rsidRPr="002F383F">
          <w:rPr>
            <w:rStyle w:val="Hyperlink"/>
            <w:rFonts w:ascii="New times roman" w:hAnsi="New times roman"/>
            <w:b/>
            <w:noProof/>
            <w:sz w:val="22"/>
            <w:szCs w:val="22"/>
            <w:lang w:val="sr-Latn-CS" w:eastAsia="en-US"/>
          </w:rPr>
          <w:t>http://mpms-gov.net/</w:t>
        </w:r>
      </w:hyperlink>
    </w:p>
    <w:p w:rsidR="001D3CA7" w:rsidRPr="002F383F" w:rsidRDefault="001D3CA7" w:rsidP="001D3CA7">
      <w:pPr>
        <w:ind w:right="-540"/>
        <w:rPr>
          <w:rFonts w:ascii="New times roman" w:hAnsi="New times roman"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Za dodatne informacije kontaktirajte Kancelariju Departmana za Ljudske Resurse u MRSZ  tel.038 / 212-886  od 8:00-16:00 časova.</w:t>
      </w:r>
    </w:p>
    <w:p w:rsidR="001D3CA7" w:rsidRPr="002F383F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 xml:space="preserve">Konkurs je otvoren </w:t>
      </w:r>
      <w:r w:rsidRPr="002F383F">
        <w:rPr>
          <w:rFonts w:ascii="New times roman" w:hAnsi="New times roman"/>
          <w:b/>
          <w:noProof/>
          <w:sz w:val="22"/>
          <w:szCs w:val="22"/>
          <w:lang w:val="sr-Latn-CS"/>
        </w:rPr>
        <w:t>7</w:t>
      </w:r>
      <w:r w:rsidRPr="002F383F">
        <w:rPr>
          <w:rFonts w:ascii="New times roman" w:hAnsi="New times roman"/>
          <w:noProof/>
          <w:sz w:val="22"/>
          <w:szCs w:val="22"/>
          <w:lang w:val="sr-Latn-CS"/>
        </w:rPr>
        <w:t xml:space="preserve">(sedam) kalendarskih dana od dana objavljivanja, počevši od </w:t>
      </w:r>
      <w:r w:rsidR="000D0058" w:rsidRPr="002F383F">
        <w:rPr>
          <w:rFonts w:ascii="New times roman" w:eastAsiaTheme="minorHAnsi" w:hAnsi="New times roman"/>
          <w:b/>
          <w:iCs/>
          <w:sz w:val="22"/>
          <w:szCs w:val="22"/>
          <w:u w:val="single"/>
          <w:lang w:val="sr-Latn-CS" w:eastAsia="en-US"/>
        </w:rPr>
        <w:t xml:space="preserve">01.08.2018 </w:t>
      </w:r>
      <w:r w:rsidR="000E040F" w:rsidRPr="002F383F">
        <w:rPr>
          <w:rFonts w:ascii="New times roman" w:eastAsiaTheme="minorHAnsi" w:hAnsi="New times roman"/>
          <w:bCs/>
          <w:iCs/>
          <w:sz w:val="22"/>
          <w:szCs w:val="22"/>
          <w:lang w:val="sr-Latn-CS" w:eastAsia="en-US"/>
        </w:rPr>
        <w:t xml:space="preserve">do </w:t>
      </w:r>
      <w:r w:rsidRPr="002F383F">
        <w:rPr>
          <w:rFonts w:ascii="New times roman" w:eastAsiaTheme="minorHAnsi" w:hAnsi="New times roman"/>
          <w:bCs/>
          <w:iCs/>
          <w:sz w:val="22"/>
          <w:szCs w:val="22"/>
          <w:lang w:val="sr-Latn-CS" w:eastAsia="en-US"/>
        </w:rPr>
        <w:t>më</w:t>
      </w:r>
      <w:r w:rsidR="000E040F" w:rsidRPr="002F383F">
        <w:rPr>
          <w:rFonts w:ascii="New times roman" w:eastAsiaTheme="minorHAnsi" w:hAnsi="New times roman"/>
          <w:b/>
          <w:bCs/>
          <w:iCs/>
          <w:sz w:val="22"/>
          <w:szCs w:val="22"/>
          <w:u w:val="single"/>
          <w:lang w:val="sr-Latn-CS" w:eastAsia="en-US"/>
        </w:rPr>
        <w:t>07.08</w:t>
      </w:r>
      <w:r w:rsidRPr="002F383F">
        <w:rPr>
          <w:rFonts w:ascii="New times roman" w:eastAsiaTheme="minorHAnsi" w:hAnsi="New times roman"/>
          <w:b/>
          <w:bCs/>
          <w:iCs/>
          <w:sz w:val="22"/>
          <w:szCs w:val="22"/>
          <w:u w:val="single"/>
          <w:lang w:val="sr-Latn-CS" w:eastAsia="en-US"/>
        </w:rPr>
        <w:t>.2018</w:t>
      </w:r>
      <w:r w:rsidRPr="002F383F">
        <w:rPr>
          <w:rFonts w:ascii="New times roman" w:eastAsiaTheme="minorHAnsi" w:hAnsi="New times roman"/>
          <w:b/>
          <w:bCs/>
          <w:iCs/>
          <w:sz w:val="22"/>
          <w:szCs w:val="22"/>
          <w:lang w:val="sr-Latn-CS" w:eastAsia="en-US"/>
        </w:rPr>
        <w:t xml:space="preserve"> </w:t>
      </w:r>
      <w:r w:rsidR="000E040F" w:rsidRPr="002F383F"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  <w:t xml:space="preserve"> koje se shatra poslednji dan konkursa .</w:t>
      </w:r>
    </w:p>
    <w:p w:rsidR="000E040F" w:rsidRPr="002F383F" w:rsidRDefault="000E040F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sz w:val="22"/>
          <w:szCs w:val="22"/>
          <w:lang w:val="sr-Latn-CS" w:eastAsia="en-US"/>
        </w:rPr>
      </w:pPr>
    </w:p>
    <w:p w:rsidR="00337A3E" w:rsidRPr="00113655" w:rsidRDefault="001D3CA7" w:rsidP="00FD03B9">
      <w:pPr>
        <w:jc w:val="both"/>
        <w:rPr>
          <w:rFonts w:ascii="New times roman" w:hAnsi="New times roman"/>
          <w:noProof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Aplikacije poslate poštom, koje nose poštanski žig na pošiljci od zadnjeg dana roka za aplikaciju će se smatrati važecim i uzet će se na razmatranje,ukoliko pristižu unutar 2</w:t>
      </w:r>
      <w:r w:rsidRPr="00113655">
        <w:rPr>
          <w:rFonts w:ascii="New times roman" w:hAnsi="New times roman"/>
          <w:noProof/>
          <w:lang w:val="sr-Latn-CS"/>
        </w:rPr>
        <w:t xml:space="preserve"> dana,dok aplikacije pristigle nakon isteka roka i one nekomletirane neće se razmatrati. </w:t>
      </w:r>
    </w:p>
    <w:p w:rsidR="00337A3E" w:rsidRPr="00113655" w:rsidRDefault="00337A3E" w:rsidP="00FD03B9">
      <w:pPr>
        <w:jc w:val="both"/>
        <w:rPr>
          <w:rFonts w:ascii="New times roman" w:hAnsi="New times roman"/>
          <w:noProof/>
          <w:lang w:val="sr-Latn-CS"/>
        </w:rPr>
      </w:pPr>
    </w:p>
    <w:p w:rsidR="001D3CA7" w:rsidRPr="002F383F" w:rsidRDefault="001D3CA7" w:rsidP="00C300B4">
      <w:pPr>
        <w:rPr>
          <w:rFonts w:ascii="New times roman" w:hAnsi="New times roman"/>
          <w:noProof/>
          <w:sz w:val="22"/>
          <w:szCs w:val="22"/>
          <w:lang w:val="sr-Latn-CS"/>
        </w:rPr>
      </w:pPr>
      <w:r w:rsidRPr="002F383F">
        <w:rPr>
          <w:rFonts w:ascii="New times roman" w:hAnsi="New times roman"/>
          <w:noProof/>
          <w:sz w:val="22"/>
          <w:szCs w:val="22"/>
          <w:lang w:val="sr-Latn-CS"/>
        </w:rPr>
        <w:t>Aplikacije priložiti kopije dokumenata o kvalifikaciji, iskustva i drugu potrebnu dokumentaciju koje zahteva radno mesto, za koje se konkuriše. Podnošene aplikacije se ne vraćaju!</w:t>
      </w:r>
    </w:p>
    <w:p w:rsidR="001D3CA7" w:rsidRPr="002F383F" w:rsidRDefault="001D3CA7" w:rsidP="00C30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sz w:val="22"/>
          <w:szCs w:val="22"/>
          <w:lang w:val="sr-Latn-CS" w:eastAsia="en-US"/>
        </w:rPr>
      </w:pP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Kandidati odabrani u uži izbor će biti pozvani na intervju </w:t>
      </w:r>
      <w:r w:rsidR="007B365E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kroz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>telefona.</w:t>
      </w:r>
      <w:r w:rsidR="002F383F"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 </w:t>
      </w:r>
      <w:r w:rsidRPr="002F383F">
        <w:rPr>
          <w:rFonts w:ascii="New times roman" w:hAnsi="New times roman"/>
          <w:noProof/>
          <w:sz w:val="22"/>
          <w:szCs w:val="22"/>
          <w:lang w:val="sr-Latn-CS" w:eastAsia="en-US"/>
        </w:rPr>
        <w:t xml:space="preserve">Ministarstvo Rada i Socijalne Zaštite  prima prijave iz oba pola i svih zajednica. </w:t>
      </w:r>
    </w:p>
    <w:p w:rsidR="001D3CA7" w:rsidRPr="00113655" w:rsidRDefault="001D3CA7" w:rsidP="00C300B4">
      <w:pPr>
        <w:autoSpaceDE w:val="0"/>
        <w:autoSpaceDN w:val="0"/>
        <w:adjustRightInd w:val="0"/>
        <w:rPr>
          <w:rFonts w:ascii="New times roman" w:eastAsiaTheme="minorHAnsi" w:hAnsi="New times roman"/>
          <w:bCs/>
          <w:iCs/>
          <w:sz w:val="20"/>
          <w:szCs w:val="20"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:rsidR="001D3CA7" w:rsidRPr="00113655" w:rsidRDefault="001D3CA7" w:rsidP="001D3CA7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sr-Latn-CS" w:eastAsia="en-US"/>
        </w:rPr>
      </w:pPr>
    </w:p>
    <w:p w:rsidR="001D3CA7" w:rsidRPr="00113655" w:rsidRDefault="001D3CA7" w:rsidP="001D3CA7">
      <w:pPr>
        <w:jc w:val="center"/>
        <w:rPr>
          <w:rFonts w:eastAsiaTheme="minorHAnsi"/>
          <w:bCs/>
          <w:iCs/>
          <w:lang w:val="sr-Latn-CS" w:eastAsia="en-US"/>
        </w:rPr>
      </w:pPr>
    </w:p>
    <w:p w:rsidR="00964C33" w:rsidRPr="00113655" w:rsidRDefault="00964C33" w:rsidP="001D3CA7">
      <w:pPr>
        <w:jc w:val="center"/>
        <w:rPr>
          <w:rFonts w:eastAsiaTheme="minorHAnsi"/>
          <w:bCs/>
          <w:iCs/>
          <w:lang w:val="sr-Latn-CS" w:eastAsia="en-US"/>
        </w:rPr>
      </w:pPr>
    </w:p>
    <w:sectPr w:rsidR="00964C33" w:rsidRPr="00113655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31" w:rsidRDefault="00286131" w:rsidP="009B1DA3">
      <w:r>
        <w:separator/>
      </w:r>
    </w:p>
  </w:endnote>
  <w:endnote w:type="continuationSeparator" w:id="0">
    <w:p w:rsidR="00286131" w:rsidRDefault="00286131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31" w:rsidRDefault="00286131" w:rsidP="009B1DA3">
      <w:r>
        <w:separator/>
      </w:r>
    </w:p>
  </w:footnote>
  <w:footnote w:type="continuationSeparator" w:id="0">
    <w:p w:rsidR="00286131" w:rsidRDefault="00286131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0"/>
  </w:num>
  <w:num w:numId="6">
    <w:abstractNumId w:val="18"/>
  </w:num>
  <w:num w:numId="7">
    <w:abstractNumId w:val="7"/>
  </w:num>
  <w:num w:numId="8">
    <w:abstractNumId w:val="31"/>
  </w:num>
  <w:num w:numId="9">
    <w:abstractNumId w:val="38"/>
  </w:num>
  <w:num w:numId="10">
    <w:abstractNumId w:val="34"/>
  </w:num>
  <w:num w:numId="11">
    <w:abstractNumId w:val="39"/>
  </w:num>
  <w:num w:numId="12">
    <w:abstractNumId w:val="13"/>
  </w:num>
  <w:num w:numId="13">
    <w:abstractNumId w:val="24"/>
  </w:num>
  <w:num w:numId="14">
    <w:abstractNumId w:val="36"/>
  </w:num>
  <w:num w:numId="15">
    <w:abstractNumId w:val="11"/>
  </w:num>
  <w:num w:numId="16">
    <w:abstractNumId w:val="33"/>
  </w:num>
  <w:num w:numId="17">
    <w:abstractNumId w:val="17"/>
  </w:num>
  <w:num w:numId="18">
    <w:abstractNumId w:val="19"/>
  </w:num>
  <w:num w:numId="19">
    <w:abstractNumId w:val="35"/>
  </w:num>
  <w:num w:numId="20">
    <w:abstractNumId w:val="29"/>
  </w:num>
  <w:num w:numId="21">
    <w:abstractNumId w:val="21"/>
  </w:num>
  <w:num w:numId="22">
    <w:abstractNumId w:val="1"/>
  </w:num>
  <w:num w:numId="23">
    <w:abstractNumId w:val="38"/>
  </w:num>
  <w:num w:numId="24">
    <w:abstractNumId w:val="5"/>
  </w:num>
  <w:num w:numId="25">
    <w:abstractNumId w:val="25"/>
  </w:num>
  <w:num w:numId="26">
    <w:abstractNumId w:val="30"/>
  </w:num>
  <w:num w:numId="27">
    <w:abstractNumId w:val="9"/>
  </w:num>
  <w:num w:numId="28">
    <w:abstractNumId w:val="14"/>
  </w:num>
  <w:num w:numId="29">
    <w:abstractNumId w:val="37"/>
  </w:num>
  <w:num w:numId="30">
    <w:abstractNumId w:val="20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26"/>
  </w:num>
  <w:num w:numId="40">
    <w:abstractNumId w:val="12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A83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64B01"/>
    <w:rsid w:val="00072F5A"/>
    <w:rsid w:val="00082047"/>
    <w:rsid w:val="0008603C"/>
    <w:rsid w:val="00086DB4"/>
    <w:rsid w:val="000A4141"/>
    <w:rsid w:val="000B121A"/>
    <w:rsid w:val="000B57E8"/>
    <w:rsid w:val="000C4899"/>
    <w:rsid w:val="000D0058"/>
    <w:rsid w:val="000E0280"/>
    <w:rsid w:val="000E040F"/>
    <w:rsid w:val="000E3580"/>
    <w:rsid w:val="000F08E0"/>
    <w:rsid w:val="000F6983"/>
    <w:rsid w:val="0010646C"/>
    <w:rsid w:val="00107361"/>
    <w:rsid w:val="001115B5"/>
    <w:rsid w:val="0011252B"/>
    <w:rsid w:val="00113655"/>
    <w:rsid w:val="001138F1"/>
    <w:rsid w:val="00120A8A"/>
    <w:rsid w:val="0012173D"/>
    <w:rsid w:val="001230E5"/>
    <w:rsid w:val="0014111C"/>
    <w:rsid w:val="00143DA6"/>
    <w:rsid w:val="00163222"/>
    <w:rsid w:val="001672F7"/>
    <w:rsid w:val="001812AC"/>
    <w:rsid w:val="00183276"/>
    <w:rsid w:val="00191435"/>
    <w:rsid w:val="001A03C0"/>
    <w:rsid w:val="001A401B"/>
    <w:rsid w:val="001A7575"/>
    <w:rsid w:val="001B67B5"/>
    <w:rsid w:val="001C7594"/>
    <w:rsid w:val="001D3CA7"/>
    <w:rsid w:val="001E44D2"/>
    <w:rsid w:val="001E56C1"/>
    <w:rsid w:val="001F3934"/>
    <w:rsid w:val="001F3B76"/>
    <w:rsid w:val="001F4AD8"/>
    <w:rsid w:val="00201F77"/>
    <w:rsid w:val="00226EF6"/>
    <w:rsid w:val="0022736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86131"/>
    <w:rsid w:val="002A6540"/>
    <w:rsid w:val="002B7BE7"/>
    <w:rsid w:val="002D0EEC"/>
    <w:rsid w:val="002E3CD1"/>
    <w:rsid w:val="002F383F"/>
    <w:rsid w:val="002F6EF1"/>
    <w:rsid w:val="003127C4"/>
    <w:rsid w:val="003256B9"/>
    <w:rsid w:val="003259ED"/>
    <w:rsid w:val="0032748F"/>
    <w:rsid w:val="00332DA3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6431"/>
    <w:rsid w:val="003C746C"/>
    <w:rsid w:val="003F1959"/>
    <w:rsid w:val="003F5055"/>
    <w:rsid w:val="00401578"/>
    <w:rsid w:val="00404EA0"/>
    <w:rsid w:val="004107DD"/>
    <w:rsid w:val="004109EE"/>
    <w:rsid w:val="004114B2"/>
    <w:rsid w:val="004117CE"/>
    <w:rsid w:val="004221BA"/>
    <w:rsid w:val="00432966"/>
    <w:rsid w:val="00451217"/>
    <w:rsid w:val="00461C20"/>
    <w:rsid w:val="0046549B"/>
    <w:rsid w:val="00466D45"/>
    <w:rsid w:val="0046781D"/>
    <w:rsid w:val="0047389D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B66FB"/>
    <w:rsid w:val="004D25A8"/>
    <w:rsid w:val="004D568C"/>
    <w:rsid w:val="004E1C08"/>
    <w:rsid w:val="004E51B4"/>
    <w:rsid w:val="004F0AE1"/>
    <w:rsid w:val="004F580D"/>
    <w:rsid w:val="0050276B"/>
    <w:rsid w:val="005139C4"/>
    <w:rsid w:val="00514180"/>
    <w:rsid w:val="00514E20"/>
    <w:rsid w:val="00531714"/>
    <w:rsid w:val="0055178C"/>
    <w:rsid w:val="00557587"/>
    <w:rsid w:val="0056054E"/>
    <w:rsid w:val="00562F74"/>
    <w:rsid w:val="00567501"/>
    <w:rsid w:val="00571F0E"/>
    <w:rsid w:val="00572891"/>
    <w:rsid w:val="00573DB3"/>
    <w:rsid w:val="00586F6E"/>
    <w:rsid w:val="0059794F"/>
    <w:rsid w:val="005A25A2"/>
    <w:rsid w:val="005C0046"/>
    <w:rsid w:val="005D3951"/>
    <w:rsid w:val="005E48BA"/>
    <w:rsid w:val="005E549F"/>
    <w:rsid w:val="005E6EC8"/>
    <w:rsid w:val="005F1D71"/>
    <w:rsid w:val="005F6D2E"/>
    <w:rsid w:val="0060403A"/>
    <w:rsid w:val="00617A76"/>
    <w:rsid w:val="00637D34"/>
    <w:rsid w:val="00651D9C"/>
    <w:rsid w:val="006549B3"/>
    <w:rsid w:val="00655B4F"/>
    <w:rsid w:val="00664E17"/>
    <w:rsid w:val="00674410"/>
    <w:rsid w:val="00676788"/>
    <w:rsid w:val="006819E5"/>
    <w:rsid w:val="0069361E"/>
    <w:rsid w:val="00694204"/>
    <w:rsid w:val="006970FE"/>
    <w:rsid w:val="006B2D38"/>
    <w:rsid w:val="006C0521"/>
    <w:rsid w:val="006C74AD"/>
    <w:rsid w:val="006E34BE"/>
    <w:rsid w:val="006F0552"/>
    <w:rsid w:val="006F31DF"/>
    <w:rsid w:val="006F76FC"/>
    <w:rsid w:val="006F77B1"/>
    <w:rsid w:val="007005D0"/>
    <w:rsid w:val="00706F0F"/>
    <w:rsid w:val="00721C7B"/>
    <w:rsid w:val="00722F0B"/>
    <w:rsid w:val="00730E6E"/>
    <w:rsid w:val="007310EE"/>
    <w:rsid w:val="00734148"/>
    <w:rsid w:val="00736DE3"/>
    <w:rsid w:val="00742934"/>
    <w:rsid w:val="00744A4A"/>
    <w:rsid w:val="00751CC3"/>
    <w:rsid w:val="00764751"/>
    <w:rsid w:val="00764EBD"/>
    <w:rsid w:val="00765669"/>
    <w:rsid w:val="0077027E"/>
    <w:rsid w:val="007957F7"/>
    <w:rsid w:val="007B365E"/>
    <w:rsid w:val="007C4A30"/>
    <w:rsid w:val="007C4D3E"/>
    <w:rsid w:val="007C5432"/>
    <w:rsid w:val="007C5F6D"/>
    <w:rsid w:val="007D0A1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44E07"/>
    <w:rsid w:val="00851E6F"/>
    <w:rsid w:val="00854EC8"/>
    <w:rsid w:val="00856AC5"/>
    <w:rsid w:val="00856F3A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44C9"/>
    <w:rsid w:val="00905F1D"/>
    <w:rsid w:val="0090682E"/>
    <w:rsid w:val="0091465C"/>
    <w:rsid w:val="009154D0"/>
    <w:rsid w:val="009160A9"/>
    <w:rsid w:val="00923906"/>
    <w:rsid w:val="00941ECC"/>
    <w:rsid w:val="00950006"/>
    <w:rsid w:val="009533D7"/>
    <w:rsid w:val="00964C33"/>
    <w:rsid w:val="00965999"/>
    <w:rsid w:val="00967357"/>
    <w:rsid w:val="00971FC4"/>
    <w:rsid w:val="00981F53"/>
    <w:rsid w:val="00986BD5"/>
    <w:rsid w:val="00987577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071A"/>
    <w:rsid w:val="00A751EB"/>
    <w:rsid w:val="00A75AB9"/>
    <w:rsid w:val="00A76F7F"/>
    <w:rsid w:val="00A77CB1"/>
    <w:rsid w:val="00A874D9"/>
    <w:rsid w:val="00A90304"/>
    <w:rsid w:val="00A91982"/>
    <w:rsid w:val="00AB08FD"/>
    <w:rsid w:val="00AB1C61"/>
    <w:rsid w:val="00AB3CB6"/>
    <w:rsid w:val="00AB3DCD"/>
    <w:rsid w:val="00AB5945"/>
    <w:rsid w:val="00AB6BDC"/>
    <w:rsid w:val="00AC20B0"/>
    <w:rsid w:val="00B20769"/>
    <w:rsid w:val="00B33450"/>
    <w:rsid w:val="00B40C47"/>
    <w:rsid w:val="00B45D5E"/>
    <w:rsid w:val="00B50CB3"/>
    <w:rsid w:val="00B50DDD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0B4"/>
    <w:rsid w:val="00C30122"/>
    <w:rsid w:val="00C53C42"/>
    <w:rsid w:val="00C76481"/>
    <w:rsid w:val="00C76C24"/>
    <w:rsid w:val="00C8016A"/>
    <w:rsid w:val="00C8182D"/>
    <w:rsid w:val="00C81DA0"/>
    <w:rsid w:val="00C81FEE"/>
    <w:rsid w:val="00C83EDD"/>
    <w:rsid w:val="00C86CBD"/>
    <w:rsid w:val="00C87E82"/>
    <w:rsid w:val="00C90E54"/>
    <w:rsid w:val="00CA38EB"/>
    <w:rsid w:val="00CA4DF3"/>
    <w:rsid w:val="00CA7582"/>
    <w:rsid w:val="00CC082D"/>
    <w:rsid w:val="00CC2291"/>
    <w:rsid w:val="00CC6E58"/>
    <w:rsid w:val="00CD150D"/>
    <w:rsid w:val="00CE00EA"/>
    <w:rsid w:val="00CE71E0"/>
    <w:rsid w:val="00D10792"/>
    <w:rsid w:val="00D10E21"/>
    <w:rsid w:val="00D13801"/>
    <w:rsid w:val="00D14D40"/>
    <w:rsid w:val="00D167BB"/>
    <w:rsid w:val="00D31833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F0D34"/>
    <w:rsid w:val="00DF1B05"/>
    <w:rsid w:val="00E16CF4"/>
    <w:rsid w:val="00E230F4"/>
    <w:rsid w:val="00E24140"/>
    <w:rsid w:val="00E33AA8"/>
    <w:rsid w:val="00E40E9A"/>
    <w:rsid w:val="00E44B1B"/>
    <w:rsid w:val="00E47B6D"/>
    <w:rsid w:val="00E50D1A"/>
    <w:rsid w:val="00E511A2"/>
    <w:rsid w:val="00E538FA"/>
    <w:rsid w:val="00E562C0"/>
    <w:rsid w:val="00E60021"/>
    <w:rsid w:val="00E6226C"/>
    <w:rsid w:val="00E624D3"/>
    <w:rsid w:val="00E76D5C"/>
    <w:rsid w:val="00E85E68"/>
    <w:rsid w:val="00E871BE"/>
    <w:rsid w:val="00E90199"/>
    <w:rsid w:val="00E93FCA"/>
    <w:rsid w:val="00EA116B"/>
    <w:rsid w:val="00EA3A16"/>
    <w:rsid w:val="00EA4010"/>
    <w:rsid w:val="00ED3684"/>
    <w:rsid w:val="00EE3E3C"/>
    <w:rsid w:val="00EE4045"/>
    <w:rsid w:val="00EE788E"/>
    <w:rsid w:val="00F010F2"/>
    <w:rsid w:val="00F13579"/>
    <w:rsid w:val="00F2430A"/>
    <w:rsid w:val="00F4133C"/>
    <w:rsid w:val="00F42860"/>
    <w:rsid w:val="00F441AA"/>
    <w:rsid w:val="00F71271"/>
    <w:rsid w:val="00F92598"/>
    <w:rsid w:val="00FA5068"/>
    <w:rsid w:val="00FB0FB9"/>
    <w:rsid w:val="00FB5444"/>
    <w:rsid w:val="00FB6B60"/>
    <w:rsid w:val="00FC1FE9"/>
    <w:rsid w:val="00FC6645"/>
    <w:rsid w:val="00FD03B9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uiPriority w:val="99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ms-gov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pms-g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5F8C-84CD-496B-9EDB-EE1B416E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3</cp:revision>
  <cp:lastPrinted>2018-08-01T08:47:00Z</cp:lastPrinted>
  <dcterms:created xsi:type="dcterms:W3CDTF">2018-08-01T11:35:00Z</dcterms:created>
  <dcterms:modified xsi:type="dcterms:W3CDTF">2018-08-01T11:38:00Z</dcterms:modified>
</cp:coreProperties>
</file>