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81" w:rsidRPr="002C066C" w:rsidRDefault="001B5860" w:rsidP="007D5581">
      <w:pPr>
        <w:jc w:val="right"/>
        <w:rPr>
          <w:b/>
          <w:i/>
          <w:noProof w:val="0"/>
          <w:sz w:val="24"/>
          <w:szCs w:val="24"/>
          <w:lang w:val="sq-AL"/>
        </w:rPr>
      </w:pPr>
      <w:r w:rsidRPr="002C066C">
        <w:rPr>
          <w:b/>
          <w:i/>
          <w:noProof w:val="0"/>
          <w:sz w:val="24"/>
          <w:szCs w:val="24"/>
          <w:lang w:val="sq-AL"/>
        </w:rPr>
        <w:t>05.09.2018</w:t>
      </w:r>
    </w:p>
    <w:p w:rsidR="00DF2F85" w:rsidRPr="00EA6D0B" w:rsidRDefault="00256F58" w:rsidP="001618DB">
      <w:pPr>
        <w:jc w:val="both"/>
        <w:rPr>
          <w:noProof w:val="0"/>
          <w:sz w:val="24"/>
          <w:szCs w:val="24"/>
          <w:lang w:val="sq-AL"/>
        </w:rPr>
      </w:pPr>
      <w:r w:rsidRPr="002C066C">
        <w:rPr>
          <w:b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-561727</wp:posOffset>
            </wp:positionV>
            <wp:extent cx="6281420" cy="942975"/>
            <wp:effectExtent l="0" t="0" r="5080" b="9525"/>
            <wp:wrapSquare wrapText="bothSides"/>
            <wp:docPr id="3" name="Picture 2" descr="C:\Users\Administrator\Desktop\Logo APRK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 APRK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160" w:rsidRPr="002C066C">
        <w:rPr>
          <w:b/>
          <w:noProof w:val="0"/>
          <w:sz w:val="24"/>
          <w:szCs w:val="24"/>
          <w:lang w:val="sq-AL"/>
        </w:rPr>
        <w:t xml:space="preserve">Mbështetur në </w:t>
      </w:r>
      <w:r w:rsidR="000A25FC" w:rsidRPr="002C066C">
        <w:rPr>
          <w:b/>
          <w:noProof w:val="0"/>
          <w:sz w:val="24"/>
          <w:szCs w:val="24"/>
          <w:lang w:val="sq-AL"/>
        </w:rPr>
        <w:t>nenin</w:t>
      </w:r>
      <w:r w:rsidR="005C6680" w:rsidRPr="002C066C">
        <w:rPr>
          <w:b/>
          <w:noProof w:val="0"/>
          <w:sz w:val="24"/>
          <w:szCs w:val="24"/>
          <w:lang w:val="sq-AL"/>
        </w:rPr>
        <w:t xml:space="preserve"> </w:t>
      </w:r>
      <w:r w:rsidR="000A25FC" w:rsidRPr="002C066C">
        <w:rPr>
          <w:b/>
          <w:noProof w:val="0"/>
          <w:sz w:val="24"/>
          <w:szCs w:val="24"/>
          <w:lang w:val="sq-AL"/>
        </w:rPr>
        <w:t>18 të</w:t>
      </w:r>
      <w:r w:rsidR="00DF231A" w:rsidRPr="002C066C">
        <w:rPr>
          <w:b/>
          <w:noProof w:val="0"/>
          <w:sz w:val="24"/>
          <w:szCs w:val="24"/>
          <w:lang w:val="sq-AL"/>
        </w:rPr>
        <w:t xml:space="preserve"> Ligji</w:t>
      </w:r>
      <w:r w:rsidR="005C6680" w:rsidRPr="002C066C">
        <w:rPr>
          <w:b/>
          <w:noProof w:val="0"/>
          <w:sz w:val="24"/>
          <w:szCs w:val="24"/>
          <w:lang w:val="sq-AL"/>
        </w:rPr>
        <w:t>t</w:t>
      </w:r>
      <w:r w:rsidR="00DF231A" w:rsidRPr="002C066C">
        <w:rPr>
          <w:b/>
          <w:noProof w:val="0"/>
          <w:sz w:val="24"/>
          <w:szCs w:val="24"/>
          <w:lang w:val="sq-AL"/>
        </w:rPr>
        <w:t xml:space="preserve"> N</w:t>
      </w:r>
      <w:r w:rsidR="00E45830" w:rsidRPr="002C066C">
        <w:rPr>
          <w:b/>
          <w:noProof w:val="0"/>
          <w:sz w:val="24"/>
          <w:szCs w:val="24"/>
          <w:lang w:val="sq-AL"/>
        </w:rPr>
        <w:t>r</w:t>
      </w:r>
      <w:r w:rsidR="00DF231A" w:rsidRPr="002C066C">
        <w:rPr>
          <w:b/>
          <w:noProof w:val="0"/>
          <w:sz w:val="24"/>
          <w:szCs w:val="24"/>
          <w:lang w:val="sq-AL"/>
        </w:rPr>
        <w:t>. 03/L – 149 për Shërbimin Civil të Republikës së</w:t>
      </w:r>
      <w:r w:rsidR="00DF231A" w:rsidRPr="00EA6D0B">
        <w:rPr>
          <w:b/>
          <w:noProof w:val="0"/>
          <w:sz w:val="24"/>
          <w:szCs w:val="24"/>
          <w:lang w:val="sq-AL"/>
        </w:rPr>
        <w:t xml:space="preserve"> Kosovës</w:t>
      </w:r>
      <w:r w:rsidR="000A25FC" w:rsidRPr="00EA6D0B">
        <w:rPr>
          <w:b/>
          <w:noProof w:val="0"/>
          <w:sz w:val="24"/>
          <w:szCs w:val="24"/>
          <w:lang w:val="sq-AL"/>
        </w:rPr>
        <w:t>, në</w:t>
      </w:r>
      <w:r w:rsidR="00DF231A" w:rsidRPr="00EA6D0B">
        <w:rPr>
          <w:b/>
          <w:noProof w:val="0"/>
          <w:sz w:val="24"/>
          <w:szCs w:val="24"/>
          <w:lang w:val="sq-AL"/>
        </w:rPr>
        <w:t xml:space="preserve"> Rregulloren Nr. 02/2010 për Procedurat e Rekrutimit në Shërbimin Civil të Republikës së Kosovës dhe Rregulloren Nr. 21/2012 për Avancimin në Karrier</w:t>
      </w:r>
      <w:r w:rsidR="00FD0346" w:rsidRPr="00EA6D0B">
        <w:rPr>
          <w:b/>
          <w:noProof w:val="0"/>
          <w:sz w:val="24"/>
          <w:szCs w:val="24"/>
          <w:lang w:val="sq-AL"/>
        </w:rPr>
        <w:t>ë</w:t>
      </w:r>
      <w:r w:rsidR="00DF231A" w:rsidRPr="00EA6D0B">
        <w:rPr>
          <w:b/>
          <w:noProof w:val="0"/>
          <w:sz w:val="24"/>
          <w:szCs w:val="24"/>
          <w:lang w:val="sq-AL"/>
        </w:rPr>
        <w:t xml:space="preserve"> të Nëpunësve Civilë, </w:t>
      </w:r>
      <w:r w:rsidR="003B2087" w:rsidRPr="00EA6D0B">
        <w:rPr>
          <w:b/>
          <w:noProof w:val="0"/>
          <w:sz w:val="24"/>
          <w:szCs w:val="24"/>
          <w:lang w:val="sq-AL"/>
        </w:rPr>
        <w:t>Ministria e Punës dhe Mirëqenies So</w:t>
      </w:r>
      <w:r w:rsidR="00FB31AB" w:rsidRPr="00EA6D0B">
        <w:rPr>
          <w:b/>
          <w:noProof w:val="0"/>
          <w:sz w:val="24"/>
          <w:szCs w:val="24"/>
          <w:lang w:val="sq-AL"/>
        </w:rPr>
        <w:t>c</w:t>
      </w:r>
      <w:r w:rsidR="003B2087" w:rsidRPr="00EA6D0B">
        <w:rPr>
          <w:b/>
          <w:noProof w:val="0"/>
          <w:sz w:val="24"/>
          <w:szCs w:val="24"/>
          <w:lang w:val="sq-AL"/>
        </w:rPr>
        <w:t>iale</w:t>
      </w:r>
      <w:r w:rsidR="00FB31AB" w:rsidRPr="00EA6D0B">
        <w:rPr>
          <w:b/>
          <w:noProof w:val="0"/>
          <w:sz w:val="24"/>
          <w:szCs w:val="24"/>
          <w:lang w:val="sq-AL"/>
        </w:rPr>
        <w:t xml:space="preserve"> </w:t>
      </w:r>
      <w:r w:rsidR="003B2087" w:rsidRPr="00EA6D0B">
        <w:rPr>
          <w:b/>
          <w:noProof w:val="0"/>
          <w:sz w:val="24"/>
          <w:szCs w:val="24"/>
          <w:lang w:val="sq-AL"/>
        </w:rPr>
        <w:t>/</w:t>
      </w:r>
      <w:r w:rsidR="00FB31AB" w:rsidRPr="00EA6D0B">
        <w:rPr>
          <w:b/>
          <w:noProof w:val="0"/>
          <w:sz w:val="24"/>
          <w:szCs w:val="24"/>
          <w:lang w:val="sq-AL"/>
        </w:rPr>
        <w:t xml:space="preserve"> </w:t>
      </w:r>
      <w:r w:rsidR="00957207" w:rsidRPr="00EA6D0B">
        <w:rPr>
          <w:b/>
          <w:noProof w:val="0"/>
          <w:sz w:val="24"/>
          <w:szCs w:val="24"/>
          <w:lang w:val="sq-AL"/>
        </w:rPr>
        <w:t>Agjencia e Punësimit e Republikës së Kosovës</w:t>
      </w:r>
      <w:r w:rsidR="00FD0346" w:rsidRPr="00EA6D0B">
        <w:rPr>
          <w:b/>
          <w:noProof w:val="0"/>
          <w:sz w:val="24"/>
          <w:szCs w:val="24"/>
          <w:lang w:val="sq-AL"/>
        </w:rPr>
        <w:t>,</w:t>
      </w:r>
      <w:r w:rsidR="00957207" w:rsidRPr="00EA6D0B">
        <w:rPr>
          <w:b/>
          <w:noProof w:val="0"/>
          <w:sz w:val="24"/>
          <w:szCs w:val="24"/>
          <w:lang w:val="sq-AL"/>
        </w:rPr>
        <w:t xml:space="preserve"> </w:t>
      </w:r>
      <w:r w:rsidR="00DF231A" w:rsidRPr="00EA6D0B">
        <w:rPr>
          <w:b/>
          <w:noProof w:val="0"/>
          <w:sz w:val="24"/>
          <w:szCs w:val="24"/>
          <w:lang w:val="sq-AL"/>
        </w:rPr>
        <w:t>shpall</w:t>
      </w:r>
      <w:r w:rsidR="00DF231A" w:rsidRPr="00EA6D0B">
        <w:rPr>
          <w:noProof w:val="0"/>
          <w:sz w:val="24"/>
          <w:szCs w:val="24"/>
          <w:lang w:val="sq-AL"/>
        </w:rPr>
        <w:t>:</w:t>
      </w:r>
    </w:p>
    <w:p w:rsidR="00496A26" w:rsidRPr="00EA6D0B" w:rsidRDefault="00496A26" w:rsidP="00496A26">
      <w:pPr>
        <w:jc w:val="both"/>
        <w:rPr>
          <w:b/>
          <w:noProof w:val="0"/>
          <w:sz w:val="24"/>
          <w:szCs w:val="24"/>
          <w:lang w:val="sq-AL"/>
        </w:rPr>
      </w:pPr>
    </w:p>
    <w:p w:rsidR="00496A26" w:rsidRPr="00EA6D0B" w:rsidRDefault="004A3529" w:rsidP="00641EA6">
      <w:pPr>
        <w:jc w:val="center"/>
        <w:rPr>
          <w:b/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lang w:val="sq-AL"/>
        </w:rPr>
        <w:t xml:space="preserve">      </w:t>
      </w:r>
      <w:r w:rsidR="005C6680" w:rsidRPr="00EA6D0B">
        <w:rPr>
          <w:b/>
          <w:noProof w:val="0"/>
          <w:sz w:val="24"/>
          <w:szCs w:val="24"/>
          <w:lang w:val="sq-AL"/>
        </w:rPr>
        <w:t>KONKUR</w:t>
      </w:r>
      <w:r w:rsidR="006D4512" w:rsidRPr="00EA6D0B">
        <w:rPr>
          <w:b/>
          <w:noProof w:val="0"/>
          <w:sz w:val="24"/>
          <w:szCs w:val="24"/>
          <w:lang w:val="sq-AL"/>
        </w:rPr>
        <w:t xml:space="preserve">S  </w:t>
      </w:r>
      <w:r w:rsidR="00EA03DF" w:rsidRPr="00EA6D0B">
        <w:rPr>
          <w:b/>
          <w:noProof w:val="0"/>
          <w:sz w:val="24"/>
          <w:szCs w:val="24"/>
          <w:lang w:val="sq-AL"/>
        </w:rPr>
        <w:t>TË</w:t>
      </w:r>
      <w:r w:rsidR="006D4512" w:rsidRPr="00EA6D0B">
        <w:rPr>
          <w:b/>
          <w:noProof w:val="0"/>
          <w:sz w:val="24"/>
          <w:szCs w:val="24"/>
          <w:lang w:val="sq-AL"/>
        </w:rPr>
        <w:t xml:space="preserve">  </w:t>
      </w:r>
      <w:r w:rsidR="005C6680" w:rsidRPr="00EA6D0B">
        <w:rPr>
          <w:b/>
          <w:noProof w:val="0"/>
          <w:sz w:val="24"/>
          <w:szCs w:val="24"/>
          <w:lang w:val="sq-AL"/>
        </w:rPr>
        <w:t>BRENDSHË</w:t>
      </w:r>
      <w:r w:rsidR="00DF231A" w:rsidRPr="00EA6D0B">
        <w:rPr>
          <w:b/>
          <w:noProof w:val="0"/>
          <w:sz w:val="24"/>
          <w:szCs w:val="24"/>
          <w:lang w:val="sq-AL"/>
        </w:rPr>
        <w:t>M</w:t>
      </w:r>
    </w:p>
    <w:p w:rsidR="00170620" w:rsidRPr="00EA6D0B" w:rsidRDefault="00170620" w:rsidP="009A6622">
      <w:pPr>
        <w:jc w:val="both"/>
        <w:rPr>
          <w:b/>
          <w:noProof w:val="0"/>
          <w:sz w:val="24"/>
          <w:szCs w:val="24"/>
          <w:u w:val="single"/>
          <w:lang w:val="sq-AL"/>
        </w:rPr>
      </w:pPr>
    </w:p>
    <w:p w:rsidR="00170620" w:rsidRPr="00EA6D0B" w:rsidRDefault="00170620" w:rsidP="00170620">
      <w:pPr>
        <w:spacing w:line="360" w:lineRule="auto"/>
        <w:rPr>
          <w:b/>
          <w:noProof w:val="0"/>
          <w:sz w:val="24"/>
          <w:szCs w:val="24"/>
          <w:lang w:val="sq-AL"/>
        </w:rPr>
      </w:pPr>
      <w:r w:rsidRPr="00EA6D0B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Titulli i punës:</w:t>
      </w:r>
      <w:r w:rsidRPr="00EA6D0B">
        <w:rPr>
          <w:b/>
          <w:noProof w:val="0"/>
          <w:sz w:val="24"/>
          <w:szCs w:val="24"/>
          <w:lang w:val="sq-AL"/>
        </w:rPr>
        <w:t xml:space="preserve"> </w:t>
      </w:r>
      <w:r w:rsidR="001B5860" w:rsidRPr="00EA6D0B">
        <w:rPr>
          <w:b/>
          <w:noProof w:val="0"/>
          <w:sz w:val="24"/>
          <w:szCs w:val="24"/>
          <w:lang w:val="sq-AL"/>
        </w:rPr>
        <w:t>Udhëheqës i Zyrës së Punësimit në Vushtrri</w:t>
      </w:r>
      <w:r w:rsidRPr="00EA6D0B">
        <w:rPr>
          <w:b/>
          <w:noProof w:val="0"/>
          <w:sz w:val="24"/>
          <w:szCs w:val="24"/>
          <w:lang w:val="sq-AL"/>
        </w:rPr>
        <w:t xml:space="preserve"> </w:t>
      </w:r>
    </w:p>
    <w:p w:rsidR="00170620" w:rsidRPr="00EA6D0B" w:rsidRDefault="00170620" w:rsidP="00170620">
      <w:pPr>
        <w:spacing w:line="360" w:lineRule="auto"/>
        <w:rPr>
          <w:b/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lang w:val="sq-AL"/>
        </w:rPr>
        <w:t>Referenca: RN0000</w:t>
      </w:r>
      <w:r w:rsidR="001B5860" w:rsidRPr="00EA6D0B">
        <w:rPr>
          <w:b/>
          <w:noProof w:val="0"/>
          <w:sz w:val="24"/>
          <w:szCs w:val="24"/>
          <w:lang w:val="sq-AL"/>
        </w:rPr>
        <w:t>3652</w:t>
      </w:r>
    </w:p>
    <w:p w:rsidR="00170620" w:rsidRPr="00EA6D0B" w:rsidRDefault="00170620" w:rsidP="00170620">
      <w:pPr>
        <w:spacing w:line="360" w:lineRule="auto"/>
        <w:rPr>
          <w:b/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lang w:val="sq-AL"/>
        </w:rPr>
        <w:t>Kategoria funksionale: Niveli drejtues</w:t>
      </w:r>
    </w:p>
    <w:p w:rsidR="00170620" w:rsidRPr="00EA6D0B" w:rsidRDefault="00170620" w:rsidP="00170620">
      <w:pPr>
        <w:spacing w:line="360" w:lineRule="auto"/>
        <w:rPr>
          <w:b/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lang w:val="sq-AL"/>
        </w:rPr>
        <w:t xml:space="preserve">Koeficienti: </w:t>
      </w:r>
      <w:r w:rsidR="001B5860" w:rsidRPr="00EA6D0B">
        <w:rPr>
          <w:b/>
          <w:noProof w:val="0"/>
          <w:sz w:val="24"/>
          <w:szCs w:val="24"/>
          <w:lang w:val="sq-AL"/>
        </w:rPr>
        <w:t>7.5</w:t>
      </w:r>
    </w:p>
    <w:p w:rsidR="00170620" w:rsidRPr="00EA6D0B" w:rsidRDefault="00170620" w:rsidP="00170620">
      <w:pPr>
        <w:spacing w:line="360" w:lineRule="auto"/>
        <w:rPr>
          <w:b/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lang w:val="sq-AL"/>
        </w:rPr>
        <w:t xml:space="preserve">Procedura e aplikimit: </w:t>
      </w:r>
      <w:r w:rsidRPr="00EA6D0B">
        <w:rPr>
          <w:b/>
          <w:bCs/>
          <w:iCs/>
          <w:noProof w:val="0"/>
          <w:sz w:val="24"/>
          <w:szCs w:val="24"/>
          <w:lang w:val="sq-AL"/>
        </w:rPr>
        <w:t>I brendshëm (Avancim)</w:t>
      </w:r>
    </w:p>
    <w:p w:rsidR="00170620" w:rsidRPr="00EA6D0B" w:rsidRDefault="00170620" w:rsidP="00170620">
      <w:pPr>
        <w:spacing w:line="360" w:lineRule="auto"/>
        <w:rPr>
          <w:b/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lang w:val="sq-AL"/>
        </w:rPr>
        <w:t>Akt Emërimi:</w:t>
      </w:r>
      <w:r w:rsidRPr="00EA6D0B">
        <w:rPr>
          <w:noProof w:val="0"/>
          <w:sz w:val="24"/>
          <w:szCs w:val="24"/>
          <w:lang w:val="sq-AL"/>
        </w:rPr>
        <w:t xml:space="preserve"> </w:t>
      </w:r>
      <w:r w:rsidRPr="00EA6D0B">
        <w:rPr>
          <w:b/>
          <w:noProof w:val="0"/>
          <w:sz w:val="24"/>
          <w:szCs w:val="24"/>
          <w:lang w:val="sq-AL"/>
        </w:rPr>
        <w:t xml:space="preserve">Sipas Ligjit për Shërbimin Civil të Republikës së Kosovës </w:t>
      </w:r>
    </w:p>
    <w:p w:rsidR="00170620" w:rsidRPr="00EA6D0B" w:rsidRDefault="00170620" w:rsidP="00224BC7">
      <w:pPr>
        <w:spacing w:line="360" w:lineRule="auto"/>
        <w:rPr>
          <w:b/>
          <w:noProof w:val="0"/>
          <w:sz w:val="24"/>
          <w:szCs w:val="24"/>
          <w:lang w:val="sq-AL"/>
        </w:rPr>
      </w:pPr>
      <w:r w:rsidRPr="00EA6D0B">
        <w:rPr>
          <w:rFonts w:eastAsia="Times New Roman"/>
          <w:b/>
          <w:noProof w:val="0"/>
          <w:color w:val="000000"/>
          <w:sz w:val="24"/>
          <w:szCs w:val="24"/>
          <w:lang w:val="sq-AL"/>
        </w:rPr>
        <w:t>Titulli i mbikëqyrësit:</w:t>
      </w:r>
      <w:r w:rsidRPr="00EA6D0B">
        <w:rPr>
          <w:rFonts w:eastAsia="Times New Roman"/>
          <w:noProof w:val="0"/>
          <w:color w:val="000000"/>
          <w:sz w:val="24"/>
          <w:szCs w:val="24"/>
          <w:lang w:val="sq-AL"/>
        </w:rPr>
        <w:t xml:space="preserve"> </w:t>
      </w:r>
      <w:r w:rsidRPr="00EA6D0B">
        <w:rPr>
          <w:rFonts w:eastAsia="Times New Roman"/>
          <w:b/>
          <w:bCs/>
          <w:noProof w:val="0"/>
          <w:color w:val="000000"/>
          <w:sz w:val="24"/>
          <w:szCs w:val="24"/>
          <w:lang w:val="sq-AL"/>
        </w:rPr>
        <w:t xml:space="preserve">Drejtor i </w:t>
      </w:r>
      <w:r w:rsidR="001B5860" w:rsidRPr="00EA6D0B">
        <w:rPr>
          <w:rFonts w:eastAsia="Times New Roman"/>
          <w:b/>
          <w:bCs/>
          <w:noProof w:val="0"/>
          <w:color w:val="000000"/>
          <w:sz w:val="24"/>
          <w:szCs w:val="24"/>
          <w:lang w:val="sq-AL"/>
        </w:rPr>
        <w:t>Përgjithshëm i APRK-së</w:t>
      </w:r>
      <w:r w:rsidRPr="00EA6D0B">
        <w:rPr>
          <w:rFonts w:eastAsia="Times New Roman"/>
          <w:noProof w:val="0"/>
          <w:color w:val="000000"/>
          <w:sz w:val="24"/>
          <w:szCs w:val="24"/>
          <w:lang w:val="sq-AL"/>
        </w:rPr>
        <w:br/>
      </w:r>
      <w:r w:rsidRPr="00EA6D0B">
        <w:rPr>
          <w:b/>
          <w:noProof w:val="0"/>
          <w:sz w:val="24"/>
          <w:szCs w:val="24"/>
          <w:lang w:val="sq-AL"/>
        </w:rPr>
        <w:t xml:space="preserve">Vendi: </w:t>
      </w:r>
      <w:r w:rsidR="001B5860" w:rsidRPr="00EA6D0B">
        <w:rPr>
          <w:b/>
          <w:noProof w:val="0"/>
          <w:sz w:val="24"/>
          <w:szCs w:val="24"/>
          <w:lang w:val="sq-AL"/>
        </w:rPr>
        <w:t>Vushtrri</w:t>
      </w:r>
    </w:p>
    <w:p w:rsidR="00170620" w:rsidRPr="00EA6D0B" w:rsidRDefault="00170620" w:rsidP="00170620">
      <w:pPr>
        <w:spacing w:line="360" w:lineRule="auto"/>
        <w:jc w:val="both"/>
        <w:rPr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u w:val="single"/>
          <w:lang w:val="sq-AL"/>
        </w:rPr>
        <w:t>Qëllimi i vendit të punës</w:t>
      </w:r>
      <w:r w:rsidRPr="00EA6D0B">
        <w:rPr>
          <w:noProof w:val="0"/>
          <w:sz w:val="24"/>
          <w:szCs w:val="24"/>
          <w:lang w:val="sq-AL"/>
        </w:rPr>
        <w:t>:</w:t>
      </w:r>
      <w:r w:rsidRPr="00EA6D0B">
        <w:rPr>
          <w:b/>
          <w:bCs/>
          <w:noProof w:val="0"/>
          <w:sz w:val="24"/>
          <w:szCs w:val="24"/>
          <w:lang w:val="sq-AL"/>
        </w:rPr>
        <w:t xml:space="preserve"> </w:t>
      </w:r>
      <w:r w:rsidR="001B5860" w:rsidRPr="00EA6D0B">
        <w:rPr>
          <w:bCs/>
          <w:noProof w:val="0"/>
          <w:sz w:val="24"/>
          <w:szCs w:val="24"/>
          <w:lang w:val="sq-AL"/>
        </w:rPr>
        <w:t xml:space="preserve">Kujdeset për funksionimin e </w:t>
      </w:r>
      <w:r w:rsidR="00224BC7" w:rsidRPr="00EA6D0B">
        <w:rPr>
          <w:bCs/>
          <w:noProof w:val="0"/>
          <w:sz w:val="24"/>
          <w:szCs w:val="24"/>
          <w:lang w:val="sq-AL"/>
        </w:rPr>
        <w:t>Zyrës</w:t>
      </w:r>
      <w:r w:rsidR="001B5860" w:rsidRPr="00EA6D0B">
        <w:rPr>
          <w:bCs/>
          <w:noProof w:val="0"/>
          <w:sz w:val="24"/>
          <w:szCs w:val="24"/>
          <w:lang w:val="sq-AL"/>
        </w:rPr>
        <w:t xml:space="preserve"> së Punësimit, ofrimin e shërbimeve të punësimit dhe zbatimin e masave aktive të tregut të punës.</w:t>
      </w:r>
    </w:p>
    <w:p w:rsidR="00170620" w:rsidRPr="00EA6D0B" w:rsidRDefault="00170620" w:rsidP="0017062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EA6D0B">
        <w:rPr>
          <w:rFonts w:ascii="Times New Roman" w:hAnsi="Times New Roman"/>
          <w:b/>
          <w:sz w:val="24"/>
          <w:szCs w:val="24"/>
          <w:u w:val="single"/>
          <w:lang w:val="sq-AL"/>
        </w:rPr>
        <w:t>Detyrat dhe përgjegj</w:t>
      </w:r>
      <w:r w:rsidRPr="00EA6D0B">
        <w:rPr>
          <w:rFonts w:ascii="Times New Roman" w:eastAsia="Meiryo" w:hAnsi="Times New Roman"/>
          <w:b/>
          <w:sz w:val="24"/>
          <w:szCs w:val="24"/>
          <w:u w:val="single"/>
          <w:lang w:val="sq-AL"/>
        </w:rPr>
        <w:t>ë</w:t>
      </w:r>
      <w:r w:rsidRPr="00EA6D0B">
        <w:rPr>
          <w:rFonts w:ascii="Times New Roman" w:hAnsi="Times New Roman"/>
          <w:b/>
          <w:sz w:val="24"/>
          <w:szCs w:val="24"/>
          <w:u w:val="single"/>
          <w:lang w:val="sq-AL"/>
        </w:rPr>
        <w:t>sitë:</w:t>
      </w:r>
    </w:p>
    <w:p w:rsidR="00170620" w:rsidRPr="00EA6D0B" w:rsidRDefault="00170620" w:rsidP="00170620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</w:p>
    <w:p w:rsidR="0017062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>Zhvillon dhe a</w:t>
      </w:r>
      <w:r w:rsidR="00AE406B" w:rsidRPr="00EA6D0B">
        <w:rPr>
          <w:noProof w:val="0"/>
          <w:sz w:val="24"/>
          <w:szCs w:val="24"/>
          <w:lang w:val="sq-AL"/>
        </w:rPr>
        <w:t>nalizon planet e punës dhe afatet</w:t>
      </w:r>
      <w:r w:rsidRPr="00EA6D0B">
        <w:rPr>
          <w:noProof w:val="0"/>
          <w:sz w:val="24"/>
          <w:szCs w:val="24"/>
          <w:lang w:val="sq-AL"/>
        </w:rPr>
        <w:t xml:space="preserve"> në koordinim me </w:t>
      </w:r>
      <w:r w:rsidR="00224BC7" w:rsidRPr="00EA6D0B">
        <w:rPr>
          <w:noProof w:val="0"/>
          <w:sz w:val="24"/>
          <w:szCs w:val="24"/>
          <w:lang w:val="sq-AL"/>
        </w:rPr>
        <w:t>mbikëqyrësin</w:t>
      </w:r>
      <w:r w:rsidRPr="00EA6D0B">
        <w:rPr>
          <w:noProof w:val="0"/>
          <w:sz w:val="24"/>
          <w:szCs w:val="24"/>
          <w:lang w:val="sq-AL"/>
        </w:rPr>
        <w:t>, për zbatimin e shërbimeve të punësimit</w:t>
      </w:r>
      <w:r w:rsidR="00224BC7" w:rsidRPr="00EA6D0B">
        <w:rPr>
          <w:noProof w:val="0"/>
          <w:sz w:val="24"/>
          <w:szCs w:val="24"/>
          <w:lang w:val="sq-AL"/>
        </w:rPr>
        <w:t>,</w:t>
      </w:r>
      <w:r w:rsidRPr="00EA6D0B">
        <w:rPr>
          <w:noProof w:val="0"/>
          <w:sz w:val="24"/>
          <w:szCs w:val="24"/>
          <w:lang w:val="sq-AL"/>
        </w:rPr>
        <w:t xml:space="preserve"> si dhe </w:t>
      </w:r>
      <w:r w:rsidR="00224BC7" w:rsidRPr="00EA6D0B">
        <w:rPr>
          <w:noProof w:val="0"/>
          <w:sz w:val="24"/>
          <w:szCs w:val="24"/>
          <w:lang w:val="sq-AL"/>
        </w:rPr>
        <w:t>inicion</w:t>
      </w:r>
      <w:r w:rsidRPr="00EA6D0B">
        <w:rPr>
          <w:noProof w:val="0"/>
          <w:sz w:val="24"/>
          <w:szCs w:val="24"/>
          <w:lang w:val="sq-AL"/>
        </w:rPr>
        <w:t xml:space="preserve"> </w:t>
      </w:r>
      <w:r w:rsidR="00224BC7" w:rsidRPr="00EA6D0B">
        <w:rPr>
          <w:noProof w:val="0"/>
          <w:sz w:val="24"/>
          <w:szCs w:val="24"/>
          <w:lang w:val="sq-AL"/>
        </w:rPr>
        <w:t>kërkesat</w:t>
      </w:r>
      <w:r w:rsidRPr="00EA6D0B">
        <w:rPr>
          <w:noProof w:val="0"/>
          <w:sz w:val="24"/>
          <w:szCs w:val="24"/>
          <w:lang w:val="sq-AL"/>
        </w:rPr>
        <w:t xml:space="preserve"> buxhetore </w:t>
      </w:r>
      <w:r w:rsidR="00224BC7" w:rsidRPr="00EA6D0B">
        <w:rPr>
          <w:noProof w:val="0"/>
          <w:sz w:val="24"/>
          <w:szCs w:val="24"/>
          <w:lang w:val="sq-AL"/>
        </w:rPr>
        <w:t>për</w:t>
      </w:r>
      <w:r w:rsidRPr="00EA6D0B">
        <w:rPr>
          <w:noProof w:val="0"/>
          <w:sz w:val="24"/>
          <w:szCs w:val="24"/>
          <w:lang w:val="sq-AL"/>
        </w:rPr>
        <w:t xml:space="preserve"> ZP</w:t>
      </w:r>
      <w:r w:rsidR="00224BC7" w:rsidRPr="00EA6D0B">
        <w:rPr>
          <w:noProof w:val="0"/>
          <w:sz w:val="24"/>
          <w:szCs w:val="24"/>
          <w:lang w:val="sq-AL"/>
        </w:rPr>
        <w:t>-në</w:t>
      </w:r>
      <w:r w:rsidR="00D705A0" w:rsidRPr="00EA6D0B">
        <w:rPr>
          <w:noProof w:val="0"/>
          <w:sz w:val="24"/>
          <w:szCs w:val="24"/>
          <w:lang w:val="sq-AL"/>
        </w:rPr>
        <w:t>;</w:t>
      </w:r>
      <w:r w:rsidRPr="00EA6D0B">
        <w:rPr>
          <w:noProof w:val="0"/>
          <w:sz w:val="24"/>
          <w:szCs w:val="24"/>
          <w:lang w:val="sq-AL"/>
        </w:rPr>
        <w:t xml:space="preserve"> </w:t>
      </w:r>
    </w:p>
    <w:p w:rsidR="0017062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 xml:space="preserve">Menaxhon me stafin e </w:t>
      </w:r>
      <w:r w:rsidR="00224BC7" w:rsidRPr="00EA6D0B">
        <w:rPr>
          <w:noProof w:val="0"/>
          <w:sz w:val="24"/>
          <w:szCs w:val="24"/>
          <w:lang w:val="sq-AL"/>
        </w:rPr>
        <w:t>Zyrës</w:t>
      </w:r>
      <w:r w:rsidRPr="00EA6D0B">
        <w:rPr>
          <w:noProof w:val="0"/>
          <w:sz w:val="24"/>
          <w:szCs w:val="24"/>
          <w:lang w:val="sq-AL"/>
        </w:rPr>
        <w:t xml:space="preserve"> dhe resurset e ZP</w:t>
      </w:r>
      <w:r w:rsidR="00224BC7" w:rsidRPr="00EA6D0B">
        <w:rPr>
          <w:noProof w:val="0"/>
          <w:sz w:val="24"/>
          <w:szCs w:val="24"/>
          <w:lang w:val="sq-AL"/>
        </w:rPr>
        <w:t>-së dhe bën</w:t>
      </w:r>
      <w:r w:rsidRPr="00EA6D0B">
        <w:rPr>
          <w:noProof w:val="0"/>
          <w:sz w:val="24"/>
          <w:szCs w:val="24"/>
          <w:lang w:val="sq-AL"/>
        </w:rPr>
        <w:t xml:space="preserve"> ndarjen e detyrave te var</w:t>
      </w:r>
      <w:r w:rsidR="00224BC7" w:rsidRPr="00EA6D0B">
        <w:rPr>
          <w:noProof w:val="0"/>
          <w:sz w:val="24"/>
          <w:szCs w:val="24"/>
          <w:lang w:val="sq-AL"/>
        </w:rPr>
        <w:t>t</w:t>
      </w:r>
      <w:r w:rsidRPr="00EA6D0B">
        <w:rPr>
          <w:noProof w:val="0"/>
          <w:sz w:val="24"/>
          <w:szCs w:val="24"/>
          <w:lang w:val="sq-AL"/>
        </w:rPr>
        <w:t>ësit, ofron udhëzime dhe monitoron punën e stafit të Zyr</w:t>
      </w:r>
      <w:r w:rsidR="00224BC7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s së Punësimit lidhur me ofrimin e shërbimeve të punësimit, zbatimin e masave aktive të tregut të punës dhe sh</w:t>
      </w:r>
      <w:r w:rsidR="00224BC7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rbime p</w:t>
      </w:r>
      <w:r w:rsidR="00224BC7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r migrim</w:t>
      </w:r>
      <w:r w:rsidR="006D6132" w:rsidRPr="00EA6D0B">
        <w:rPr>
          <w:noProof w:val="0"/>
          <w:sz w:val="24"/>
          <w:szCs w:val="24"/>
          <w:lang w:val="sq-AL"/>
        </w:rPr>
        <w:t>;</w:t>
      </w:r>
    </w:p>
    <w:p w:rsidR="001B586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 xml:space="preserve">Koordinon implementimin dhe mbikëqyr ofrimin e shërbimeve për punësim dhe </w:t>
      </w:r>
      <w:r w:rsidR="00224BC7" w:rsidRPr="00EA6D0B">
        <w:rPr>
          <w:noProof w:val="0"/>
          <w:sz w:val="24"/>
          <w:szCs w:val="24"/>
          <w:lang w:val="sq-AL"/>
        </w:rPr>
        <w:t>ndjekjen</w:t>
      </w:r>
      <w:r w:rsidRPr="00EA6D0B">
        <w:rPr>
          <w:noProof w:val="0"/>
          <w:sz w:val="24"/>
          <w:szCs w:val="24"/>
          <w:lang w:val="sq-AL"/>
        </w:rPr>
        <w:t xml:space="preserve"> e procedurave nga </w:t>
      </w:r>
      <w:r w:rsidR="00224BC7" w:rsidRPr="00EA6D0B">
        <w:rPr>
          <w:noProof w:val="0"/>
          <w:sz w:val="24"/>
          <w:szCs w:val="24"/>
          <w:lang w:val="sq-AL"/>
        </w:rPr>
        <w:t xml:space="preserve">ana e </w:t>
      </w:r>
      <w:r w:rsidRPr="00EA6D0B">
        <w:rPr>
          <w:noProof w:val="0"/>
          <w:sz w:val="24"/>
          <w:szCs w:val="24"/>
          <w:lang w:val="sq-AL"/>
        </w:rPr>
        <w:t>Zyr</w:t>
      </w:r>
      <w:r w:rsidR="00224BC7" w:rsidRPr="00EA6D0B">
        <w:rPr>
          <w:noProof w:val="0"/>
          <w:sz w:val="24"/>
          <w:szCs w:val="24"/>
          <w:lang w:val="sq-AL"/>
        </w:rPr>
        <w:t>ës</w:t>
      </w:r>
      <w:r w:rsidRPr="00EA6D0B">
        <w:rPr>
          <w:noProof w:val="0"/>
          <w:sz w:val="24"/>
          <w:szCs w:val="24"/>
          <w:lang w:val="sq-AL"/>
        </w:rPr>
        <w:t xml:space="preserve"> </w:t>
      </w:r>
      <w:r w:rsidR="00224BC7" w:rsidRPr="00EA6D0B">
        <w:rPr>
          <w:noProof w:val="0"/>
          <w:sz w:val="24"/>
          <w:szCs w:val="24"/>
          <w:lang w:val="sq-AL"/>
        </w:rPr>
        <w:t>së</w:t>
      </w:r>
      <w:r w:rsidRPr="00EA6D0B">
        <w:rPr>
          <w:noProof w:val="0"/>
          <w:sz w:val="24"/>
          <w:szCs w:val="24"/>
          <w:lang w:val="sq-AL"/>
        </w:rPr>
        <w:t xml:space="preserve"> Punësimit</w:t>
      </w:r>
      <w:r w:rsidR="00224BC7" w:rsidRPr="00EA6D0B">
        <w:rPr>
          <w:noProof w:val="0"/>
          <w:sz w:val="24"/>
          <w:szCs w:val="24"/>
          <w:lang w:val="sq-AL"/>
        </w:rPr>
        <w:t>,</w:t>
      </w:r>
      <w:r w:rsidRPr="00EA6D0B">
        <w:rPr>
          <w:noProof w:val="0"/>
          <w:sz w:val="24"/>
          <w:szCs w:val="24"/>
          <w:lang w:val="sq-AL"/>
        </w:rPr>
        <w:t xml:space="preserve"> që lidhen me shërbimet e ndërmjetësimit, orientimin në karrierë, dhe këshillime intensiv</w:t>
      </w:r>
      <w:r w:rsidR="00224BC7" w:rsidRPr="00EA6D0B">
        <w:rPr>
          <w:noProof w:val="0"/>
          <w:sz w:val="24"/>
          <w:szCs w:val="24"/>
          <w:lang w:val="sq-AL"/>
        </w:rPr>
        <w:t>e, sipas sistemit të performancë</w:t>
      </w:r>
      <w:r w:rsidRPr="00EA6D0B">
        <w:rPr>
          <w:noProof w:val="0"/>
          <w:sz w:val="24"/>
          <w:szCs w:val="24"/>
          <w:lang w:val="sq-AL"/>
        </w:rPr>
        <w:t>s</w:t>
      </w:r>
      <w:r w:rsidR="006D6132" w:rsidRPr="00EA6D0B">
        <w:rPr>
          <w:noProof w:val="0"/>
          <w:sz w:val="24"/>
          <w:szCs w:val="24"/>
          <w:lang w:val="sq-AL"/>
        </w:rPr>
        <w:t>;</w:t>
      </w:r>
    </w:p>
    <w:p w:rsidR="001B586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>Koordinon implementimin dhe mbikëqyr zbatimin e masave aktive të tregut të punës dhe nd</w:t>
      </w:r>
      <w:r w:rsidR="003A5748" w:rsidRPr="00EA6D0B">
        <w:rPr>
          <w:noProof w:val="0"/>
          <w:sz w:val="24"/>
          <w:szCs w:val="24"/>
          <w:lang w:val="sq-AL"/>
        </w:rPr>
        <w:t>j</w:t>
      </w:r>
      <w:r w:rsidRPr="00EA6D0B">
        <w:rPr>
          <w:noProof w:val="0"/>
          <w:sz w:val="24"/>
          <w:szCs w:val="24"/>
          <w:lang w:val="sq-AL"/>
        </w:rPr>
        <w:t>ekjen e procedurave nga Zyra e Punësimit</w:t>
      </w:r>
      <w:r w:rsidR="006D6132" w:rsidRPr="00EA6D0B">
        <w:rPr>
          <w:noProof w:val="0"/>
          <w:sz w:val="24"/>
          <w:szCs w:val="24"/>
          <w:lang w:val="sq-AL"/>
        </w:rPr>
        <w:t>;</w:t>
      </w:r>
    </w:p>
    <w:p w:rsidR="001B586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>Vler</w:t>
      </w:r>
      <w:r w:rsidR="003A5748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son raporte periodike për ofrimin e shërbimeve të punësimit dhe masave aktive</w:t>
      </w:r>
      <w:r w:rsidR="003A5748" w:rsidRPr="00EA6D0B">
        <w:rPr>
          <w:noProof w:val="0"/>
          <w:sz w:val="24"/>
          <w:szCs w:val="24"/>
          <w:lang w:val="sq-AL"/>
        </w:rPr>
        <w:t>, sipas Ko</w:t>
      </w:r>
      <w:r w:rsidRPr="00EA6D0B">
        <w:rPr>
          <w:noProof w:val="0"/>
          <w:sz w:val="24"/>
          <w:szCs w:val="24"/>
          <w:lang w:val="sq-AL"/>
        </w:rPr>
        <w:t>rniz</w:t>
      </w:r>
      <w:r w:rsidR="003A5748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s së Performancës</w:t>
      </w:r>
      <w:r w:rsidR="003A5748" w:rsidRPr="00EA6D0B">
        <w:rPr>
          <w:noProof w:val="0"/>
          <w:sz w:val="24"/>
          <w:szCs w:val="24"/>
          <w:lang w:val="sq-AL"/>
        </w:rPr>
        <w:t>,</w:t>
      </w:r>
      <w:r w:rsidRPr="00EA6D0B">
        <w:rPr>
          <w:noProof w:val="0"/>
          <w:sz w:val="24"/>
          <w:szCs w:val="24"/>
          <w:lang w:val="sq-AL"/>
        </w:rPr>
        <w:t xml:space="preserve"> si dhe rekomandon mas</w:t>
      </w:r>
      <w:r w:rsidR="003A5748" w:rsidRPr="00EA6D0B">
        <w:rPr>
          <w:noProof w:val="0"/>
          <w:sz w:val="24"/>
          <w:szCs w:val="24"/>
          <w:lang w:val="sq-AL"/>
        </w:rPr>
        <w:t>a</w:t>
      </w:r>
      <w:r w:rsidRPr="00EA6D0B">
        <w:rPr>
          <w:noProof w:val="0"/>
          <w:sz w:val="24"/>
          <w:szCs w:val="24"/>
          <w:lang w:val="sq-AL"/>
        </w:rPr>
        <w:t>t p</w:t>
      </w:r>
      <w:r w:rsidR="003A5748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r p</w:t>
      </w:r>
      <w:r w:rsidR="003A5748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rmir</w:t>
      </w:r>
      <w:r w:rsidR="003A5748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sim</w:t>
      </w:r>
      <w:r w:rsidR="006D6132" w:rsidRPr="00EA6D0B">
        <w:rPr>
          <w:noProof w:val="0"/>
          <w:sz w:val="24"/>
          <w:szCs w:val="24"/>
          <w:lang w:val="sq-AL"/>
        </w:rPr>
        <w:t>;</w:t>
      </w:r>
    </w:p>
    <w:p w:rsidR="001B586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>Krijon kushte për komunikim të frytshëm për forcimin e lidhjeve dhe bashkëpunimin me ndërmarrjet dhe subjektet në nivel lokal (Qendra e Aftësimit Profesional, komuna, Qendra për Punës Sociale, etj</w:t>
      </w:r>
      <w:r w:rsidR="00CC7B76" w:rsidRPr="00EA6D0B">
        <w:rPr>
          <w:noProof w:val="0"/>
          <w:sz w:val="24"/>
          <w:szCs w:val="24"/>
          <w:lang w:val="sq-AL"/>
        </w:rPr>
        <w:t>.</w:t>
      </w:r>
      <w:r w:rsidRPr="00EA6D0B">
        <w:rPr>
          <w:noProof w:val="0"/>
          <w:sz w:val="24"/>
          <w:szCs w:val="24"/>
          <w:lang w:val="sq-AL"/>
        </w:rPr>
        <w:t xml:space="preserve">) dhe </w:t>
      </w:r>
      <w:r w:rsidRPr="00EA6D0B">
        <w:rPr>
          <w:noProof w:val="0"/>
          <w:color w:val="000000"/>
          <w:sz w:val="24"/>
          <w:szCs w:val="24"/>
          <w:lang w:val="sq-AL"/>
        </w:rPr>
        <w:t>promovon në mënyrë aktive rolin e Zyrave të Punësimit tek punëdhënësit</w:t>
      </w:r>
      <w:r w:rsidR="006D6132" w:rsidRPr="00EA6D0B">
        <w:rPr>
          <w:noProof w:val="0"/>
          <w:color w:val="000000"/>
          <w:sz w:val="24"/>
          <w:szCs w:val="24"/>
          <w:lang w:val="sq-AL"/>
        </w:rPr>
        <w:t>;</w:t>
      </w:r>
    </w:p>
    <w:p w:rsidR="001B586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rFonts w:eastAsia="Arial Unicode MS"/>
          <w:noProof w:val="0"/>
          <w:sz w:val="24"/>
          <w:szCs w:val="24"/>
          <w:lang w:val="sq-AL" w:eastAsia="ja-JP"/>
        </w:rPr>
        <w:lastRenderedPageBreak/>
        <w:t xml:space="preserve">Vlerëson nevojat dhe komunikon me Divizionin e Burimeve Njerëzore për ofrimin e trajnimeve për stafin e </w:t>
      </w:r>
      <w:r w:rsidR="00CC7B76" w:rsidRPr="00EA6D0B">
        <w:rPr>
          <w:rFonts w:eastAsia="Arial Unicode MS"/>
          <w:noProof w:val="0"/>
          <w:sz w:val="24"/>
          <w:szCs w:val="24"/>
          <w:lang w:val="sq-AL" w:eastAsia="ja-JP"/>
        </w:rPr>
        <w:t>Zyrës</w:t>
      </w:r>
      <w:r w:rsidRPr="00EA6D0B">
        <w:rPr>
          <w:rFonts w:eastAsia="Arial Unicode MS"/>
          <w:noProof w:val="0"/>
          <w:sz w:val="24"/>
          <w:szCs w:val="24"/>
          <w:lang w:val="sq-AL" w:eastAsia="ja-JP"/>
        </w:rPr>
        <w:t xml:space="preserve"> së Punësimit</w:t>
      </w:r>
      <w:r w:rsidR="006D6132" w:rsidRPr="00EA6D0B">
        <w:rPr>
          <w:rFonts w:eastAsia="Arial Unicode MS"/>
          <w:noProof w:val="0"/>
          <w:sz w:val="24"/>
          <w:szCs w:val="24"/>
          <w:lang w:val="sq-AL" w:eastAsia="ja-JP"/>
        </w:rPr>
        <w:t>;</w:t>
      </w:r>
    </w:p>
    <w:p w:rsidR="001B586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 xml:space="preserve">Bën vlerësimin e punës dhe të detyrave të personelit të punësuar në </w:t>
      </w:r>
      <w:r w:rsidR="00CC7B76" w:rsidRPr="00EA6D0B">
        <w:rPr>
          <w:noProof w:val="0"/>
          <w:sz w:val="24"/>
          <w:szCs w:val="24"/>
          <w:lang w:val="sq-AL"/>
        </w:rPr>
        <w:t>Zyrën</w:t>
      </w:r>
      <w:r w:rsidRPr="00EA6D0B">
        <w:rPr>
          <w:noProof w:val="0"/>
          <w:sz w:val="24"/>
          <w:szCs w:val="24"/>
          <w:lang w:val="sq-AL"/>
        </w:rPr>
        <w:t xml:space="preserve"> e Punësimit</w:t>
      </w:r>
      <w:r w:rsidR="006D6132" w:rsidRPr="00EA6D0B">
        <w:rPr>
          <w:noProof w:val="0"/>
          <w:sz w:val="24"/>
          <w:szCs w:val="24"/>
          <w:lang w:val="sq-AL"/>
        </w:rPr>
        <w:t>;</w:t>
      </w:r>
    </w:p>
    <w:p w:rsidR="001B5860" w:rsidRPr="00EA6D0B" w:rsidRDefault="001B5860" w:rsidP="00EA6D0B">
      <w:pPr>
        <w:pStyle w:val="ListParagraph"/>
        <w:numPr>
          <w:ilvl w:val="0"/>
          <w:numId w:val="22"/>
        </w:numPr>
        <w:ind w:left="360"/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noProof w:val="0"/>
          <w:sz w:val="24"/>
          <w:szCs w:val="24"/>
          <w:lang w:val="sq-AL"/>
        </w:rPr>
        <w:t>Kryen punë dhe detyra t</w:t>
      </w:r>
      <w:r w:rsidR="00CC7B76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 xml:space="preserve"> tjera t</w:t>
      </w:r>
      <w:r w:rsidR="00CC7B76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 xml:space="preserve"> k</w:t>
      </w:r>
      <w:r w:rsidR="00CC7B76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rkuara nga udhëheqësi i drejtpë</w:t>
      </w:r>
      <w:r w:rsidR="00CC7B76" w:rsidRPr="00EA6D0B">
        <w:rPr>
          <w:noProof w:val="0"/>
          <w:sz w:val="24"/>
          <w:szCs w:val="24"/>
          <w:lang w:val="sq-AL"/>
        </w:rPr>
        <w:t>rdrejtë.</w:t>
      </w:r>
    </w:p>
    <w:p w:rsidR="00170620" w:rsidRPr="00EA6D0B" w:rsidRDefault="00170620" w:rsidP="00170620">
      <w:pPr>
        <w:jc w:val="both"/>
        <w:rPr>
          <w:b/>
          <w:noProof w:val="0"/>
          <w:sz w:val="24"/>
          <w:szCs w:val="24"/>
          <w:u w:val="single"/>
          <w:lang w:val="sq-AL"/>
        </w:rPr>
      </w:pPr>
    </w:p>
    <w:p w:rsidR="00170620" w:rsidRPr="00EA6D0B" w:rsidRDefault="00170620" w:rsidP="00170620">
      <w:pPr>
        <w:jc w:val="both"/>
        <w:rPr>
          <w:b/>
          <w:noProof w:val="0"/>
          <w:sz w:val="24"/>
          <w:szCs w:val="24"/>
          <w:u w:val="single"/>
          <w:lang w:val="sq-AL"/>
        </w:rPr>
      </w:pPr>
      <w:r w:rsidRPr="00EA6D0B">
        <w:rPr>
          <w:b/>
          <w:noProof w:val="0"/>
          <w:sz w:val="24"/>
          <w:szCs w:val="24"/>
          <w:u w:val="single"/>
          <w:lang w:val="sq-AL"/>
        </w:rPr>
        <w:t>Kualifikimi, përvoja e punës, aftësitë dhe shkathtësitë</w:t>
      </w:r>
      <w:r w:rsidR="00D238EA" w:rsidRPr="00EA6D0B">
        <w:rPr>
          <w:b/>
          <w:noProof w:val="0"/>
          <w:sz w:val="24"/>
          <w:szCs w:val="24"/>
          <w:u w:val="single"/>
          <w:lang w:val="sq-AL"/>
        </w:rPr>
        <w:t xml:space="preserve"> e</w:t>
      </w:r>
      <w:r w:rsidRPr="00EA6D0B">
        <w:rPr>
          <w:b/>
          <w:noProof w:val="0"/>
          <w:sz w:val="24"/>
          <w:szCs w:val="24"/>
          <w:u w:val="single"/>
          <w:lang w:val="sq-AL"/>
        </w:rPr>
        <w:t xml:space="preserve"> tjera:</w:t>
      </w:r>
    </w:p>
    <w:p w:rsidR="00170620" w:rsidRPr="00EA6D0B" w:rsidRDefault="00170620" w:rsidP="00170620">
      <w:pPr>
        <w:ind w:right="1080"/>
        <w:jc w:val="both"/>
        <w:rPr>
          <w:b/>
          <w:noProof w:val="0"/>
          <w:sz w:val="24"/>
          <w:szCs w:val="24"/>
          <w:lang w:val="sq-AL"/>
        </w:rPr>
      </w:pPr>
    </w:p>
    <w:p w:rsidR="00170620" w:rsidRPr="00EA6D0B" w:rsidRDefault="00170620" w:rsidP="00EA6D0B">
      <w:pPr>
        <w:numPr>
          <w:ilvl w:val="0"/>
          <w:numId w:val="21"/>
        </w:numPr>
        <w:autoSpaceDE w:val="0"/>
        <w:autoSpaceDN w:val="0"/>
        <w:adjustRightInd w:val="0"/>
        <w:ind w:left="360"/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</w:pPr>
      <w:r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>Diplomë universitare n</w:t>
      </w:r>
      <w:r w:rsidR="001B5860" w:rsidRPr="00EA6D0B">
        <w:rPr>
          <w:noProof w:val="0"/>
          <w:sz w:val="24"/>
          <w:szCs w:val="24"/>
          <w:lang w:val="sq-AL"/>
        </w:rPr>
        <w:t>ga fushat e</w:t>
      </w:r>
      <w:r w:rsidR="001B5860"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 xml:space="preserve"> shkencave</w:t>
      </w:r>
      <w:r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 xml:space="preserve"> ekonomike, juridike </w:t>
      </w:r>
      <w:r w:rsidR="000F3F85"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 xml:space="preserve">apo </w:t>
      </w:r>
      <w:r w:rsidR="001B5860"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>sociale</w:t>
      </w:r>
      <w:r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 xml:space="preserve">; </w:t>
      </w:r>
    </w:p>
    <w:p w:rsidR="000F3F85" w:rsidRPr="00EA6D0B" w:rsidRDefault="000F3F85" w:rsidP="00EA6D0B">
      <w:pPr>
        <w:numPr>
          <w:ilvl w:val="0"/>
          <w:numId w:val="21"/>
        </w:numPr>
        <w:autoSpaceDE w:val="0"/>
        <w:autoSpaceDN w:val="0"/>
        <w:adjustRightInd w:val="0"/>
        <w:ind w:left="360"/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</w:pPr>
      <w:r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 xml:space="preserve">Minimum </w:t>
      </w:r>
      <w:r w:rsidR="001B5860"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>katër (4)</w:t>
      </w:r>
      <w:r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 xml:space="preserve"> vite përvojë pune profesionale</w:t>
      </w:r>
      <w:r w:rsidR="00D238EA" w:rsidRPr="00EA6D0B">
        <w:rPr>
          <w:rFonts w:ascii="TimesNewRomanPSMT" w:hAnsi="TimesNewRomanPSMT" w:cs="TimesNewRomanPSMT"/>
          <w:noProof w:val="0"/>
          <w:sz w:val="24"/>
          <w:szCs w:val="24"/>
          <w:lang w:val="sq-AL" w:eastAsia="en-GB"/>
        </w:rPr>
        <w:t>;</w:t>
      </w:r>
    </w:p>
    <w:p w:rsidR="001B5860" w:rsidRPr="00EA6D0B" w:rsidRDefault="001B5860" w:rsidP="00EA6D0B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lang w:val="sq-AL"/>
        </w:rPr>
      </w:pPr>
      <w:r w:rsidRPr="00EA6D0B">
        <w:rPr>
          <w:rFonts w:ascii="Times New Roman" w:hAnsi="Times New Roman" w:cs="Times New Roman"/>
          <w:lang w:val="sq-AL"/>
        </w:rPr>
        <w:t>Njohuri të specializuar</w:t>
      </w:r>
      <w:r w:rsidR="00E84FF7" w:rsidRPr="00EA6D0B">
        <w:rPr>
          <w:rFonts w:ascii="Times New Roman" w:hAnsi="Times New Roman" w:cs="Times New Roman"/>
          <w:lang w:val="sq-AL"/>
        </w:rPr>
        <w:t>a</w:t>
      </w:r>
      <w:r w:rsidRPr="00EA6D0B">
        <w:rPr>
          <w:rFonts w:ascii="Times New Roman" w:hAnsi="Times New Roman" w:cs="Times New Roman"/>
          <w:lang w:val="sq-AL"/>
        </w:rPr>
        <w:t xml:space="preserve"> në fushën e shërbimeve të punësimit dhe masave aktive të tregut të punës; </w:t>
      </w:r>
    </w:p>
    <w:p w:rsidR="001B5860" w:rsidRPr="00EA6D0B" w:rsidRDefault="001B5860" w:rsidP="00EA6D0B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lang w:val="sq-AL"/>
        </w:rPr>
      </w:pPr>
      <w:r w:rsidRPr="00EA6D0B">
        <w:rPr>
          <w:rFonts w:ascii="Times New Roman" w:hAnsi="Times New Roman" w:cs="Times New Roman"/>
          <w:lang w:val="sq-AL"/>
        </w:rPr>
        <w:t xml:space="preserve">Njohuri të ligjeve dhe rregulloreve të aplikueshme; </w:t>
      </w:r>
    </w:p>
    <w:p w:rsidR="001B5860" w:rsidRPr="00EA6D0B" w:rsidRDefault="001B5860" w:rsidP="00EA6D0B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lang w:val="sq-AL"/>
        </w:rPr>
      </w:pPr>
      <w:r w:rsidRPr="00EA6D0B">
        <w:rPr>
          <w:rFonts w:ascii="Times New Roman" w:hAnsi="Times New Roman" w:cs="Times New Roman"/>
          <w:lang w:val="sq-AL"/>
        </w:rPr>
        <w:t>Shkathtësi në komunikim</w:t>
      </w:r>
      <w:r w:rsidR="00E84FF7" w:rsidRPr="00EA6D0B">
        <w:rPr>
          <w:rFonts w:ascii="Times New Roman" w:hAnsi="Times New Roman" w:cs="Times New Roman"/>
          <w:lang w:val="sq-AL"/>
        </w:rPr>
        <w:t>,</w:t>
      </w:r>
      <w:r w:rsidRPr="00EA6D0B">
        <w:rPr>
          <w:rFonts w:ascii="Times New Roman" w:hAnsi="Times New Roman" w:cs="Times New Roman"/>
          <w:lang w:val="sq-AL"/>
        </w:rPr>
        <w:t xml:space="preserve"> planifikim të punës dhe udhëheqje të ekipit; </w:t>
      </w:r>
    </w:p>
    <w:p w:rsidR="001B5860" w:rsidRPr="00EA6D0B" w:rsidRDefault="001B5860" w:rsidP="00EA6D0B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lang w:val="sq-AL"/>
        </w:rPr>
      </w:pPr>
      <w:r w:rsidRPr="00EA6D0B">
        <w:rPr>
          <w:rFonts w:ascii="Times New Roman" w:hAnsi="Times New Roman" w:cs="Times New Roman"/>
          <w:lang w:val="sq-AL"/>
        </w:rPr>
        <w:t xml:space="preserve">Shkathtësi hulumtuese, analitike, vlerësuese dhe formulim të rekomandimeve dhe këshillave profesionale; </w:t>
      </w:r>
    </w:p>
    <w:p w:rsidR="001B5860" w:rsidRPr="00EA6D0B" w:rsidRDefault="001B5860" w:rsidP="00EA6D0B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lang w:val="sq-AL"/>
        </w:rPr>
      </w:pPr>
      <w:r w:rsidRPr="00EA6D0B">
        <w:rPr>
          <w:rFonts w:ascii="Times New Roman" w:hAnsi="Times New Roman" w:cs="Times New Roman"/>
          <w:lang w:val="sq-AL"/>
        </w:rPr>
        <w:t>Shkathtësi kompjuterike në aplikacione të programeve (Word, Excel, Power Point)</w:t>
      </w:r>
      <w:r w:rsidR="00E84FF7" w:rsidRPr="00EA6D0B">
        <w:rPr>
          <w:rFonts w:ascii="Times New Roman" w:hAnsi="Times New Roman" w:cs="Times New Roman"/>
          <w:lang w:val="sq-AL"/>
        </w:rPr>
        <w:t>.</w:t>
      </w:r>
      <w:r w:rsidRPr="00EA6D0B">
        <w:rPr>
          <w:rFonts w:ascii="Times New Roman" w:hAnsi="Times New Roman" w:cs="Times New Roman"/>
          <w:lang w:val="sq-AL"/>
        </w:rPr>
        <w:t xml:space="preserve"> </w:t>
      </w:r>
    </w:p>
    <w:p w:rsidR="00170620" w:rsidRPr="00EA6D0B" w:rsidRDefault="00170620" w:rsidP="00FB31AB">
      <w:pPr>
        <w:jc w:val="center"/>
        <w:rPr>
          <w:b/>
          <w:noProof w:val="0"/>
          <w:sz w:val="24"/>
          <w:szCs w:val="24"/>
          <w:u w:val="single"/>
          <w:lang w:val="sq-AL"/>
        </w:rPr>
      </w:pPr>
    </w:p>
    <w:p w:rsidR="00170620" w:rsidRPr="00EA6D0B" w:rsidRDefault="00170620" w:rsidP="009A6622">
      <w:pPr>
        <w:jc w:val="both"/>
        <w:rPr>
          <w:b/>
          <w:noProof w:val="0"/>
          <w:sz w:val="24"/>
          <w:szCs w:val="24"/>
          <w:u w:val="single"/>
          <w:lang w:val="sq-AL"/>
        </w:rPr>
      </w:pPr>
    </w:p>
    <w:p w:rsidR="00FA3EC5" w:rsidRPr="00EA6D0B" w:rsidRDefault="00FA3EC5" w:rsidP="00E84FF7">
      <w:pPr>
        <w:jc w:val="both"/>
        <w:rPr>
          <w:bCs/>
          <w:noProof w:val="0"/>
          <w:sz w:val="24"/>
          <w:szCs w:val="24"/>
          <w:lang w:val="sq-AL"/>
        </w:rPr>
      </w:pPr>
      <w:r w:rsidRPr="00EA6D0B">
        <w:rPr>
          <w:b/>
          <w:noProof w:val="0"/>
          <w:sz w:val="24"/>
          <w:szCs w:val="24"/>
          <w:u w:val="single"/>
          <w:lang w:val="sq-AL"/>
        </w:rPr>
        <w:t>Shënim:</w:t>
      </w:r>
      <w:r w:rsidRPr="00EA6D0B">
        <w:rPr>
          <w:b/>
          <w:noProof w:val="0"/>
          <w:sz w:val="24"/>
          <w:szCs w:val="24"/>
          <w:lang w:val="sq-AL"/>
        </w:rPr>
        <w:t xml:space="preserve"> </w:t>
      </w:r>
      <w:r w:rsidRPr="00EA6D0B">
        <w:rPr>
          <w:bCs/>
          <w:noProof w:val="0"/>
          <w:sz w:val="24"/>
          <w:szCs w:val="24"/>
          <w:lang w:val="sq-AL"/>
        </w:rPr>
        <w:t>Procedura e konkurrimit është e hapur për nëpunësit civil ekzistues në</w:t>
      </w:r>
      <w:r w:rsidR="00902F53" w:rsidRPr="00EA6D0B">
        <w:rPr>
          <w:bCs/>
          <w:noProof w:val="0"/>
          <w:sz w:val="24"/>
          <w:szCs w:val="24"/>
          <w:lang w:val="sq-AL"/>
        </w:rPr>
        <w:t xml:space="preserve"> APRK</w:t>
      </w:r>
      <w:r w:rsidR="00FD768E" w:rsidRPr="00EA6D0B">
        <w:rPr>
          <w:bCs/>
          <w:noProof w:val="0"/>
          <w:sz w:val="24"/>
          <w:szCs w:val="24"/>
          <w:lang w:val="sq-AL"/>
        </w:rPr>
        <w:t xml:space="preserve">, </w:t>
      </w:r>
      <w:r w:rsidRPr="00EA6D0B">
        <w:rPr>
          <w:bCs/>
          <w:noProof w:val="0"/>
          <w:sz w:val="24"/>
          <w:szCs w:val="24"/>
          <w:lang w:val="sq-AL"/>
        </w:rPr>
        <w:t xml:space="preserve"> të cilët i plotësojnë kriteret e konkursit për avancim. </w:t>
      </w:r>
      <w:r w:rsidR="00902F53" w:rsidRPr="00EA6D0B">
        <w:rPr>
          <w:bCs/>
          <w:noProof w:val="0"/>
          <w:sz w:val="24"/>
          <w:szCs w:val="24"/>
          <w:lang w:val="sq-AL"/>
        </w:rPr>
        <w:t>Agjencia e Punësimit e Republikës së Kosovës</w:t>
      </w:r>
      <w:r w:rsidR="00B81770" w:rsidRPr="00EA6D0B">
        <w:rPr>
          <w:bCs/>
          <w:noProof w:val="0"/>
          <w:sz w:val="24"/>
          <w:szCs w:val="24"/>
          <w:lang w:val="sq-AL"/>
        </w:rPr>
        <w:t>,</w:t>
      </w:r>
      <w:r w:rsidR="00902F53" w:rsidRPr="00EA6D0B">
        <w:rPr>
          <w:bCs/>
          <w:noProof w:val="0"/>
          <w:sz w:val="24"/>
          <w:szCs w:val="24"/>
          <w:lang w:val="sq-AL"/>
        </w:rPr>
        <w:t xml:space="preserve"> </w:t>
      </w:r>
      <w:r w:rsidRPr="00EA6D0B">
        <w:rPr>
          <w:bCs/>
          <w:noProof w:val="0"/>
          <w:sz w:val="24"/>
          <w:szCs w:val="24"/>
          <w:lang w:val="sq-AL"/>
        </w:rPr>
        <w:t>ofron mundësi të barabarta të avancimit për të gjithë nëpunësit civil ekzistues brenda</w:t>
      </w:r>
      <w:r w:rsidR="002826DC" w:rsidRPr="00EA6D0B">
        <w:rPr>
          <w:bCs/>
          <w:noProof w:val="0"/>
          <w:sz w:val="24"/>
          <w:szCs w:val="24"/>
          <w:lang w:val="sq-AL"/>
        </w:rPr>
        <w:t xml:space="preserve"> Agjencisë</w:t>
      </w:r>
      <w:r w:rsidRPr="00EA6D0B">
        <w:rPr>
          <w:bCs/>
          <w:noProof w:val="0"/>
          <w:sz w:val="24"/>
          <w:szCs w:val="24"/>
          <w:lang w:val="sq-AL"/>
        </w:rPr>
        <w:t xml:space="preserve">. Rekrutimi dhe </w:t>
      </w:r>
      <w:r w:rsidR="002826DC" w:rsidRPr="00EA6D0B">
        <w:rPr>
          <w:bCs/>
          <w:noProof w:val="0"/>
          <w:sz w:val="24"/>
          <w:szCs w:val="24"/>
          <w:lang w:val="sq-AL"/>
        </w:rPr>
        <w:t>p</w:t>
      </w:r>
      <w:r w:rsidRPr="00EA6D0B">
        <w:rPr>
          <w:bCs/>
          <w:noProof w:val="0"/>
          <w:sz w:val="24"/>
          <w:szCs w:val="24"/>
          <w:lang w:val="sq-AL"/>
        </w:rPr>
        <w:t>ërzgjedhja do të bëhet në përputhje me Ligjin Nr. 03/L-149 për Shërbimin Civil të Republikës së Kosovës, Rregulloren Nr. 02/2010 për Procedurat e Rekrutimit në Shërbimin Civil</w:t>
      </w:r>
      <w:r w:rsidR="00E84FF7" w:rsidRPr="00EA6D0B">
        <w:rPr>
          <w:bCs/>
          <w:noProof w:val="0"/>
          <w:sz w:val="24"/>
          <w:szCs w:val="24"/>
          <w:lang w:val="sq-AL"/>
        </w:rPr>
        <w:t>,</w:t>
      </w:r>
      <w:r w:rsidRPr="00EA6D0B">
        <w:rPr>
          <w:bCs/>
          <w:noProof w:val="0"/>
          <w:sz w:val="24"/>
          <w:szCs w:val="24"/>
          <w:lang w:val="sq-AL"/>
        </w:rPr>
        <w:t xml:space="preserve"> si dhe Rregulloren Nr. 21/2012 për Avancimin në Karrier</w:t>
      </w:r>
      <w:r w:rsidR="006C2D12" w:rsidRPr="00EA6D0B">
        <w:rPr>
          <w:bCs/>
          <w:noProof w:val="0"/>
          <w:sz w:val="24"/>
          <w:szCs w:val="24"/>
          <w:lang w:val="sq-AL"/>
        </w:rPr>
        <w:t>ë</w:t>
      </w:r>
      <w:r w:rsidRPr="00EA6D0B">
        <w:rPr>
          <w:bCs/>
          <w:noProof w:val="0"/>
          <w:sz w:val="24"/>
          <w:szCs w:val="24"/>
          <w:lang w:val="sq-AL"/>
        </w:rPr>
        <w:t xml:space="preserve"> të Nëpunësve Civil</w:t>
      </w:r>
      <w:r w:rsidR="00E84FF7" w:rsidRPr="00EA6D0B">
        <w:rPr>
          <w:bCs/>
          <w:noProof w:val="0"/>
          <w:sz w:val="24"/>
          <w:szCs w:val="24"/>
          <w:lang w:val="sq-AL"/>
        </w:rPr>
        <w:t>ë</w:t>
      </w:r>
      <w:r w:rsidRPr="00EA6D0B">
        <w:rPr>
          <w:bCs/>
          <w:noProof w:val="0"/>
          <w:sz w:val="24"/>
          <w:szCs w:val="24"/>
          <w:lang w:val="sq-AL"/>
        </w:rPr>
        <w:t>.</w:t>
      </w:r>
    </w:p>
    <w:p w:rsidR="00D4585E" w:rsidRPr="00EA6D0B" w:rsidRDefault="009A6622" w:rsidP="00042C5B">
      <w:pPr>
        <w:jc w:val="both"/>
        <w:rPr>
          <w:noProof w:val="0"/>
          <w:sz w:val="24"/>
          <w:szCs w:val="24"/>
          <w:lang w:val="sq-AL"/>
        </w:rPr>
      </w:pPr>
      <w:r w:rsidRPr="00EA6D0B">
        <w:rPr>
          <w:noProof w:val="0"/>
          <w:sz w:val="24"/>
          <w:szCs w:val="24"/>
          <w:lang w:val="sq-AL"/>
        </w:rPr>
        <w:t>Marrja dhe dor</w:t>
      </w:r>
      <w:r w:rsidR="00CA50AE" w:rsidRPr="00EA6D0B">
        <w:rPr>
          <w:noProof w:val="0"/>
          <w:sz w:val="24"/>
          <w:szCs w:val="24"/>
          <w:lang w:val="sq-AL"/>
        </w:rPr>
        <w:t>ëzimi i a</w:t>
      </w:r>
      <w:r w:rsidR="00902F53" w:rsidRPr="00EA6D0B">
        <w:rPr>
          <w:noProof w:val="0"/>
          <w:sz w:val="24"/>
          <w:szCs w:val="24"/>
          <w:lang w:val="sq-AL"/>
        </w:rPr>
        <w:t>plikacioneve: D</w:t>
      </w:r>
      <w:r w:rsidR="00660405" w:rsidRPr="00EA6D0B">
        <w:rPr>
          <w:noProof w:val="0"/>
          <w:sz w:val="24"/>
          <w:szCs w:val="24"/>
          <w:lang w:val="sq-AL"/>
        </w:rPr>
        <w:t>ivizioni i Burimeve Njerëzore, R</w:t>
      </w:r>
      <w:r w:rsidR="00902F53" w:rsidRPr="00EA6D0B">
        <w:rPr>
          <w:noProof w:val="0"/>
          <w:sz w:val="24"/>
          <w:szCs w:val="24"/>
          <w:lang w:val="sq-AL"/>
        </w:rPr>
        <w:t xml:space="preserve">ruga </w:t>
      </w:r>
      <w:r w:rsidR="00E25C06" w:rsidRPr="00EA6D0B">
        <w:rPr>
          <w:noProof w:val="0"/>
          <w:sz w:val="24"/>
          <w:szCs w:val="24"/>
          <w:lang w:val="sq-AL"/>
        </w:rPr>
        <w:t>“</w:t>
      </w:r>
      <w:r w:rsidR="002826DC" w:rsidRPr="00EA6D0B">
        <w:rPr>
          <w:noProof w:val="0"/>
          <w:sz w:val="24"/>
          <w:szCs w:val="24"/>
          <w:lang w:val="sq-AL"/>
        </w:rPr>
        <w:t>Bekim Fehmiu</w:t>
      </w:r>
      <w:r w:rsidR="00E25C06" w:rsidRPr="00EA6D0B">
        <w:rPr>
          <w:noProof w:val="0"/>
          <w:sz w:val="24"/>
          <w:szCs w:val="24"/>
          <w:lang w:val="sq-AL"/>
        </w:rPr>
        <w:t>”,</w:t>
      </w:r>
      <w:r w:rsidR="002826DC" w:rsidRPr="00EA6D0B">
        <w:rPr>
          <w:noProof w:val="0"/>
          <w:sz w:val="24"/>
          <w:szCs w:val="24"/>
          <w:lang w:val="sq-AL"/>
        </w:rPr>
        <w:t xml:space="preserve"> nr</w:t>
      </w:r>
      <w:r w:rsidR="00B81770" w:rsidRPr="00EA6D0B">
        <w:rPr>
          <w:noProof w:val="0"/>
          <w:sz w:val="24"/>
          <w:szCs w:val="24"/>
          <w:lang w:val="sq-AL"/>
        </w:rPr>
        <w:t>.</w:t>
      </w:r>
      <w:r w:rsidR="002826DC" w:rsidRPr="00EA6D0B">
        <w:rPr>
          <w:noProof w:val="0"/>
          <w:sz w:val="24"/>
          <w:szCs w:val="24"/>
          <w:lang w:val="sq-AL"/>
        </w:rPr>
        <w:t xml:space="preserve"> 12</w:t>
      </w:r>
      <w:r w:rsidR="00CE5FAD" w:rsidRPr="00EA6D0B">
        <w:rPr>
          <w:noProof w:val="0"/>
          <w:sz w:val="24"/>
          <w:szCs w:val="24"/>
          <w:lang w:val="sq-AL"/>
        </w:rPr>
        <w:t>7</w:t>
      </w:r>
      <w:r w:rsidR="00660405" w:rsidRPr="00EA6D0B">
        <w:rPr>
          <w:noProof w:val="0"/>
          <w:sz w:val="24"/>
          <w:szCs w:val="24"/>
          <w:lang w:val="sq-AL"/>
        </w:rPr>
        <w:t xml:space="preserve">, </w:t>
      </w:r>
      <w:r w:rsidR="002826DC" w:rsidRPr="00EA6D0B">
        <w:rPr>
          <w:noProof w:val="0"/>
          <w:sz w:val="24"/>
          <w:szCs w:val="24"/>
          <w:lang w:val="sq-AL"/>
        </w:rPr>
        <w:t>z</w:t>
      </w:r>
      <w:r w:rsidR="00902F53" w:rsidRPr="00EA6D0B">
        <w:rPr>
          <w:noProof w:val="0"/>
          <w:sz w:val="24"/>
          <w:szCs w:val="24"/>
          <w:lang w:val="sq-AL"/>
        </w:rPr>
        <w:t>yra numër 21.</w:t>
      </w:r>
    </w:p>
    <w:p w:rsidR="009A6622" w:rsidRPr="00EA6D0B" w:rsidRDefault="00D4585E" w:rsidP="00E25C06">
      <w:pPr>
        <w:jc w:val="both"/>
        <w:rPr>
          <w:noProof w:val="0"/>
          <w:sz w:val="24"/>
          <w:szCs w:val="24"/>
          <w:lang w:val="sq-AL"/>
        </w:rPr>
      </w:pPr>
      <w:r w:rsidRPr="00EA6D0B">
        <w:rPr>
          <w:noProof w:val="0"/>
          <w:sz w:val="24"/>
          <w:szCs w:val="24"/>
          <w:lang w:val="sq-AL"/>
        </w:rPr>
        <w:t xml:space="preserve">Për informata më të </w:t>
      </w:r>
      <w:r w:rsidR="00660405" w:rsidRPr="00EA6D0B">
        <w:rPr>
          <w:noProof w:val="0"/>
          <w:sz w:val="24"/>
          <w:szCs w:val="24"/>
          <w:lang w:val="sq-AL"/>
        </w:rPr>
        <w:t>hollësishme</w:t>
      </w:r>
      <w:r w:rsidR="002826DC" w:rsidRPr="00EA6D0B">
        <w:rPr>
          <w:noProof w:val="0"/>
          <w:sz w:val="24"/>
          <w:szCs w:val="24"/>
          <w:lang w:val="sq-AL"/>
        </w:rPr>
        <w:t xml:space="preserve"> mund të kontaktoni</w:t>
      </w:r>
      <w:r w:rsidR="0043592C" w:rsidRPr="00EA6D0B">
        <w:rPr>
          <w:noProof w:val="0"/>
          <w:sz w:val="24"/>
          <w:szCs w:val="24"/>
          <w:lang w:val="sq-AL"/>
        </w:rPr>
        <w:t xml:space="preserve"> </w:t>
      </w:r>
      <w:r w:rsidRPr="00EA6D0B">
        <w:rPr>
          <w:noProof w:val="0"/>
          <w:sz w:val="24"/>
          <w:szCs w:val="24"/>
          <w:lang w:val="sq-AL"/>
        </w:rPr>
        <w:t>Divizioni</w:t>
      </w:r>
      <w:r w:rsidR="002826DC" w:rsidRPr="00EA6D0B">
        <w:rPr>
          <w:noProof w:val="0"/>
          <w:sz w:val="24"/>
          <w:szCs w:val="24"/>
          <w:lang w:val="sq-AL"/>
        </w:rPr>
        <w:t>n e</w:t>
      </w:r>
      <w:r w:rsidRPr="00EA6D0B">
        <w:rPr>
          <w:noProof w:val="0"/>
          <w:sz w:val="24"/>
          <w:szCs w:val="24"/>
          <w:lang w:val="sq-AL"/>
        </w:rPr>
        <w:t xml:space="preserve"> Burimeve Njer</w:t>
      </w:r>
      <w:r w:rsidR="00902F53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>zore n</w:t>
      </w:r>
      <w:r w:rsidR="006C2D12" w:rsidRPr="00EA6D0B">
        <w:rPr>
          <w:noProof w:val="0"/>
          <w:sz w:val="24"/>
          <w:szCs w:val="24"/>
          <w:lang w:val="sq-AL"/>
        </w:rPr>
        <w:t>ë</w:t>
      </w:r>
      <w:r w:rsidRPr="00EA6D0B">
        <w:rPr>
          <w:noProof w:val="0"/>
          <w:sz w:val="24"/>
          <w:szCs w:val="24"/>
          <w:lang w:val="sq-AL"/>
        </w:rPr>
        <w:t xml:space="preserve"> </w:t>
      </w:r>
      <w:r w:rsidR="00902F53" w:rsidRPr="00EA6D0B">
        <w:rPr>
          <w:noProof w:val="0"/>
          <w:sz w:val="24"/>
          <w:szCs w:val="24"/>
          <w:lang w:val="sq-AL"/>
        </w:rPr>
        <w:t>APRK.</w:t>
      </w:r>
    </w:p>
    <w:p w:rsidR="00D541F9" w:rsidRPr="00EA6D0B" w:rsidRDefault="00D541F9" w:rsidP="00E25C06">
      <w:pPr>
        <w:jc w:val="both"/>
        <w:rPr>
          <w:noProof w:val="0"/>
          <w:sz w:val="24"/>
          <w:szCs w:val="24"/>
          <w:lang w:val="sq-AL"/>
        </w:rPr>
      </w:pPr>
    </w:p>
    <w:p w:rsidR="00045626" w:rsidRPr="00EA6D0B" w:rsidRDefault="00045626" w:rsidP="00FB2D6D">
      <w:pPr>
        <w:jc w:val="both"/>
        <w:rPr>
          <w:i/>
          <w:iCs/>
          <w:noProof w:val="0"/>
          <w:sz w:val="24"/>
          <w:szCs w:val="24"/>
          <w:lang w:val="sq-AL"/>
        </w:rPr>
      </w:pPr>
      <w:r w:rsidRPr="00EA6D0B">
        <w:rPr>
          <w:b/>
          <w:bCs/>
          <w:i/>
          <w:iCs/>
          <w:noProof w:val="0"/>
          <w:sz w:val="24"/>
          <w:szCs w:val="24"/>
          <w:lang w:val="sq-AL"/>
        </w:rPr>
        <w:t xml:space="preserve">Konkursi i </w:t>
      </w:r>
      <w:r w:rsidR="00660405" w:rsidRPr="00EA6D0B">
        <w:rPr>
          <w:b/>
          <w:bCs/>
          <w:i/>
          <w:iCs/>
          <w:noProof w:val="0"/>
          <w:sz w:val="24"/>
          <w:szCs w:val="24"/>
          <w:lang w:val="sq-AL"/>
        </w:rPr>
        <w:t>brendshëm</w:t>
      </w:r>
      <w:r w:rsidRPr="00EA6D0B">
        <w:rPr>
          <w:b/>
          <w:bCs/>
          <w:i/>
          <w:iCs/>
          <w:noProof w:val="0"/>
          <w:sz w:val="24"/>
          <w:szCs w:val="24"/>
          <w:lang w:val="sq-AL"/>
        </w:rPr>
        <w:t xml:space="preserve"> mbetet i hapur 8 (tetë) ditë 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nga dita e publikimit në Sistemin Informativ për </w:t>
      </w:r>
      <w:r w:rsidR="00660405" w:rsidRPr="00EA6D0B">
        <w:rPr>
          <w:i/>
          <w:iCs/>
          <w:noProof w:val="0"/>
          <w:sz w:val="24"/>
          <w:szCs w:val="24"/>
          <w:lang w:val="sq-AL"/>
        </w:rPr>
        <w:t>Menaxhimin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 e Burimeve Njerëzore (SIMBNJ), web</w:t>
      </w:r>
      <w:r w:rsidR="00660405" w:rsidRPr="00EA6D0B">
        <w:rPr>
          <w:i/>
          <w:iCs/>
          <w:noProof w:val="0"/>
          <w:sz w:val="24"/>
          <w:szCs w:val="24"/>
          <w:lang w:val="sq-AL"/>
        </w:rPr>
        <w:t>-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faqen e </w:t>
      </w:r>
      <w:r w:rsidR="00497B31" w:rsidRPr="00EA6D0B">
        <w:rPr>
          <w:i/>
          <w:iCs/>
          <w:noProof w:val="0"/>
          <w:sz w:val="24"/>
          <w:szCs w:val="24"/>
          <w:lang w:val="sq-AL"/>
        </w:rPr>
        <w:t>MPMS-s</w:t>
      </w:r>
      <w:r w:rsidR="00FB2D6D" w:rsidRPr="00EA6D0B">
        <w:rPr>
          <w:i/>
          <w:iCs/>
          <w:noProof w:val="0"/>
          <w:sz w:val="24"/>
          <w:szCs w:val="24"/>
          <w:lang w:val="sq-AL"/>
        </w:rPr>
        <w:t>ë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 dhe në tabelën e shpalljeve</w:t>
      </w:r>
      <w:r w:rsidR="00B81770" w:rsidRPr="00EA6D0B">
        <w:rPr>
          <w:i/>
          <w:iCs/>
          <w:noProof w:val="0"/>
          <w:sz w:val="24"/>
          <w:szCs w:val="24"/>
          <w:lang w:val="sq-AL"/>
        </w:rPr>
        <w:t>,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 duke filluar  nga </w:t>
      </w:r>
      <w:r w:rsidRPr="002C066C">
        <w:rPr>
          <w:i/>
          <w:iCs/>
          <w:noProof w:val="0"/>
          <w:sz w:val="24"/>
          <w:szCs w:val="24"/>
          <w:lang w:val="sq-AL"/>
        </w:rPr>
        <w:t xml:space="preserve">data </w:t>
      </w:r>
      <w:r w:rsidR="00DC4929" w:rsidRPr="002C066C">
        <w:rPr>
          <w:b/>
          <w:bCs/>
          <w:i/>
          <w:iCs/>
          <w:noProof w:val="0"/>
          <w:sz w:val="24"/>
          <w:szCs w:val="24"/>
          <w:u w:val="single"/>
          <w:lang w:val="sq-AL"/>
        </w:rPr>
        <w:t>05.09.2018</w:t>
      </w:r>
      <w:r w:rsidRPr="002C066C">
        <w:rPr>
          <w:i/>
          <w:iCs/>
          <w:noProof w:val="0"/>
          <w:sz w:val="24"/>
          <w:szCs w:val="24"/>
          <w:lang w:val="sq-AL"/>
        </w:rPr>
        <w:t xml:space="preserve"> deri më datën </w:t>
      </w:r>
      <w:r w:rsidR="00DC4929" w:rsidRPr="002C066C">
        <w:rPr>
          <w:b/>
          <w:bCs/>
          <w:i/>
          <w:iCs/>
          <w:noProof w:val="0"/>
          <w:sz w:val="24"/>
          <w:szCs w:val="24"/>
          <w:u w:val="single"/>
          <w:lang w:val="sq-AL"/>
        </w:rPr>
        <w:t>12.0</w:t>
      </w:r>
      <w:r w:rsidR="00207C42" w:rsidRPr="002C066C">
        <w:rPr>
          <w:b/>
          <w:bCs/>
          <w:i/>
          <w:iCs/>
          <w:noProof w:val="0"/>
          <w:sz w:val="24"/>
          <w:szCs w:val="24"/>
          <w:u w:val="single"/>
          <w:lang w:val="sq-AL"/>
        </w:rPr>
        <w:t>9</w:t>
      </w:r>
      <w:r w:rsidR="00DC4929" w:rsidRPr="002C066C">
        <w:rPr>
          <w:b/>
          <w:bCs/>
          <w:i/>
          <w:iCs/>
          <w:noProof w:val="0"/>
          <w:sz w:val="24"/>
          <w:szCs w:val="24"/>
          <w:u w:val="single"/>
          <w:lang w:val="sq-AL"/>
        </w:rPr>
        <w:t>.2018</w:t>
      </w:r>
      <w:r w:rsidR="00FB2D6D" w:rsidRPr="00EA6D0B">
        <w:rPr>
          <w:b/>
          <w:bCs/>
          <w:i/>
          <w:iCs/>
          <w:noProof w:val="0"/>
          <w:sz w:val="24"/>
          <w:szCs w:val="24"/>
          <w:u w:val="single"/>
          <w:lang w:val="sq-AL"/>
        </w:rPr>
        <w:t>,</w:t>
      </w:r>
      <w:r w:rsidRPr="00EA6D0B">
        <w:rPr>
          <w:b/>
          <w:bCs/>
          <w:i/>
          <w:iCs/>
          <w:noProof w:val="0"/>
          <w:sz w:val="24"/>
          <w:szCs w:val="24"/>
          <w:lang w:val="sq-AL"/>
        </w:rPr>
        <w:t xml:space="preserve"> 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që konsiderohet ditë e fundit e mbylljes së konkursit.  </w:t>
      </w:r>
    </w:p>
    <w:p w:rsidR="00045626" w:rsidRPr="00EA6D0B" w:rsidRDefault="00045626" w:rsidP="00045626">
      <w:pPr>
        <w:jc w:val="both"/>
        <w:rPr>
          <w:i/>
          <w:iCs/>
          <w:noProof w:val="0"/>
          <w:sz w:val="24"/>
          <w:szCs w:val="24"/>
          <w:lang w:val="sq-AL"/>
        </w:rPr>
      </w:pPr>
      <w:r w:rsidRPr="00EA6D0B">
        <w:rPr>
          <w:i/>
          <w:iCs/>
          <w:noProof w:val="0"/>
          <w:sz w:val="24"/>
          <w:szCs w:val="24"/>
          <w:lang w:val="sq-AL"/>
        </w:rPr>
        <w:t>Aplikacionet e dërguara me postë, të cilat mbajnë vulën postare mbi dërgesën e bërë ditën e fundit të afatit për aplikim, do të konsiderohen të vlefshme dhe do të merren në shqyrtim,</w:t>
      </w:r>
      <w:r w:rsidR="00B81770" w:rsidRPr="00EA6D0B">
        <w:rPr>
          <w:i/>
          <w:iCs/>
          <w:noProof w:val="0"/>
          <w:sz w:val="24"/>
          <w:szCs w:val="24"/>
          <w:lang w:val="sq-AL"/>
        </w:rPr>
        <w:t xml:space="preserve"> ndërsa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 aplikacionet që arri</w:t>
      </w:r>
      <w:r w:rsidR="00660405" w:rsidRPr="00EA6D0B">
        <w:rPr>
          <w:i/>
          <w:iCs/>
          <w:noProof w:val="0"/>
          <w:sz w:val="24"/>
          <w:szCs w:val="24"/>
          <w:lang w:val="sq-AL"/>
        </w:rPr>
        <w:t>jnë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 pas afatit dhe ato të pakompletuara nuk do të shqyrtohen.</w:t>
      </w:r>
    </w:p>
    <w:p w:rsidR="00496A26" w:rsidRPr="00EA6D0B" w:rsidRDefault="00045626" w:rsidP="002826DC">
      <w:pPr>
        <w:autoSpaceDE w:val="0"/>
        <w:autoSpaceDN w:val="0"/>
        <w:jc w:val="both"/>
        <w:rPr>
          <w:i/>
          <w:iCs/>
          <w:noProof w:val="0"/>
          <w:color w:val="1F497D"/>
          <w:sz w:val="24"/>
          <w:szCs w:val="24"/>
          <w:lang w:val="sq-AL"/>
        </w:rPr>
      </w:pPr>
      <w:r w:rsidRPr="00EA6D0B">
        <w:rPr>
          <w:i/>
          <w:iCs/>
          <w:noProof w:val="0"/>
          <w:sz w:val="24"/>
          <w:szCs w:val="24"/>
          <w:lang w:val="sq-AL"/>
        </w:rPr>
        <w:t>Aplikacionit i bashkëngjiten kopjet e dokumentacionit mbi kualifikimin, përvojën dhe dokumentacionet</w:t>
      </w:r>
      <w:r w:rsidR="00660405" w:rsidRPr="00EA6D0B">
        <w:rPr>
          <w:i/>
          <w:iCs/>
          <w:noProof w:val="0"/>
          <w:sz w:val="24"/>
          <w:szCs w:val="24"/>
          <w:lang w:val="sq-AL"/>
        </w:rPr>
        <w:t xml:space="preserve"> e</w:t>
      </w:r>
      <w:r w:rsidRPr="00EA6D0B">
        <w:rPr>
          <w:i/>
          <w:iCs/>
          <w:noProof w:val="0"/>
          <w:sz w:val="24"/>
          <w:szCs w:val="24"/>
          <w:lang w:val="sq-AL"/>
        </w:rPr>
        <w:t xml:space="preserve"> tjera të nevojshme që kërkon vendi i punë</w:t>
      </w:r>
      <w:r w:rsidR="002826DC" w:rsidRPr="00EA6D0B">
        <w:rPr>
          <w:i/>
          <w:iCs/>
          <w:noProof w:val="0"/>
          <w:sz w:val="24"/>
          <w:szCs w:val="24"/>
          <w:lang w:val="sq-AL"/>
        </w:rPr>
        <w:t>s.</w:t>
      </w:r>
    </w:p>
    <w:p w:rsidR="00496A26" w:rsidRPr="00EA6D0B" w:rsidRDefault="00496A26" w:rsidP="00CA50AE">
      <w:pPr>
        <w:autoSpaceDE w:val="0"/>
        <w:autoSpaceDN w:val="0"/>
        <w:adjustRightInd w:val="0"/>
        <w:rPr>
          <w:noProof w:val="0"/>
          <w:sz w:val="24"/>
          <w:szCs w:val="24"/>
          <w:lang w:val="sq-AL"/>
        </w:rPr>
      </w:pPr>
    </w:p>
    <w:p w:rsidR="00D541F9" w:rsidRPr="006D6132" w:rsidRDefault="00D541F9" w:rsidP="002E49AB">
      <w:pPr>
        <w:pStyle w:val="siqshihetmelart"/>
        <w:spacing w:after="0"/>
        <w:jc w:val="both"/>
        <w:rPr>
          <w:i/>
          <w:sz w:val="24"/>
          <w:szCs w:val="24"/>
        </w:rPr>
      </w:pPr>
    </w:p>
    <w:p w:rsidR="00D541F9" w:rsidRPr="006D6132" w:rsidRDefault="00D541F9" w:rsidP="002E49AB">
      <w:pPr>
        <w:pStyle w:val="siqshihetmelart"/>
        <w:spacing w:after="0"/>
        <w:jc w:val="both"/>
        <w:rPr>
          <w:i/>
          <w:sz w:val="24"/>
          <w:szCs w:val="24"/>
        </w:rPr>
      </w:pPr>
    </w:p>
    <w:p w:rsidR="00D541F9" w:rsidRDefault="00D541F9" w:rsidP="002E49AB">
      <w:pPr>
        <w:pStyle w:val="siqshihetmelart"/>
        <w:spacing w:after="0"/>
        <w:jc w:val="both"/>
        <w:rPr>
          <w:i/>
          <w:sz w:val="24"/>
          <w:szCs w:val="20"/>
        </w:rPr>
      </w:pPr>
    </w:p>
    <w:p w:rsidR="001C1060" w:rsidRDefault="001C1060" w:rsidP="002E49AB">
      <w:pPr>
        <w:pStyle w:val="siqshihetmelart"/>
        <w:spacing w:after="0"/>
        <w:jc w:val="both"/>
        <w:rPr>
          <w:i/>
          <w:sz w:val="24"/>
          <w:szCs w:val="20"/>
        </w:rPr>
      </w:pPr>
    </w:p>
    <w:p w:rsidR="00DA4BCA" w:rsidRDefault="00DA4BCA" w:rsidP="002E49AB">
      <w:pPr>
        <w:pStyle w:val="siqshihetmelart"/>
        <w:spacing w:after="0"/>
        <w:jc w:val="both"/>
        <w:rPr>
          <w:i/>
          <w:sz w:val="24"/>
          <w:szCs w:val="20"/>
        </w:rPr>
      </w:pPr>
    </w:p>
    <w:p w:rsidR="00DA4BCA" w:rsidRDefault="00BF32CF" w:rsidP="00171382">
      <w:pPr>
        <w:pStyle w:val="siqshihetmelart"/>
        <w:spacing w:after="0"/>
        <w:jc w:val="both"/>
        <w:rPr>
          <w:i/>
          <w:sz w:val="24"/>
          <w:szCs w:val="20"/>
        </w:rPr>
      </w:pPr>
      <w:r>
        <w:rPr>
          <w:i/>
          <w:sz w:val="24"/>
          <w:szCs w:val="20"/>
        </w:rPr>
        <w:t xml:space="preserve">                                                                                                              </w:t>
      </w:r>
    </w:p>
    <w:p w:rsidR="00171382" w:rsidRDefault="00171382" w:rsidP="00DA4BCA">
      <w:pPr>
        <w:jc w:val="both"/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</w:p>
    <w:p w:rsidR="00925153" w:rsidRDefault="00925153" w:rsidP="002C066C">
      <w:pPr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</w:p>
    <w:p w:rsidR="00171382" w:rsidRPr="00925153" w:rsidRDefault="00171382" w:rsidP="00171382">
      <w:pPr>
        <w:jc w:val="right"/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  <w:r w:rsidRPr="002C066C">
        <w:rPr>
          <w:rFonts w:ascii="New times roman" w:hAnsi="New times roman" w:cs="Arial"/>
          <w:b/>
          <w:sz w:val="24"/>
          <w:szCs w:val="24"/>
          <w:shd w:val="clear" w:color="auto" w:fill="FFFFFF"/>
        </w:rPr>
        <w:lastRenderedPageBreak/>
        <w:t>05.09.2018</w:t>
      </w:r>
    </w:p>
    <w:p w:rsidR="00EA6D0B" w:rsidRDefault="00DA4BCA" w:rsidP="00EA6D0B">
      <w:pPr>
        <w:jc w:val="both"/>
        <w:rPr>
          <w:sz w:val="24"/>
          <w:szCs w:val="24"/>
          <w:lang w:val="sq-AL"/>
        </w:rPr>
      </w:pPr>
      <w:r w:rsidRPr="00497B31">
        <w:rPr>
          <w:b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-561727</wp:posOffset>
            </wp:positionV>
            <wp:extent cx="6281420" cy="942975"/>
            <wp:effectExtent l="0" t="0" r="5080" b="9525"/>
            <wp:wrapSquare wrapText="bothSides"/>
            <wp:docPr id="1" name="Picture 2" descr="C:\Users\Administrator\Desktop\Logo APRK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 APRK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408F">
        <w:rPr>
          <w:rFonts w:ascii="New times roman" w:hAnsi="New times roman" w:cs="Arial"/>
          <w:b/>
          <w:sz w:val="24"/>
          <w:szCs w:val="24"/>
          <w:shd w:val="clear" w:color="auto" w:fill="FFFFFF"/>
        </w:rPr>
        <w:t>Shodno članu 18 Zakona br. 03 /Z - 149 o Civilmoj Službi Republike Kosovo, u Uredba br. 02/2010 za Procedure Rekrutacije u Civilnoj Službi Republike Kosovo i Uredba br. 21/2012 o Unapređenju Karijere Civilnih Službenika,</w:t>
      </w:r>
      <w:r w:rsidR="00925153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</w:t>
      </w:r>
      <w:r w:rsidRPr="0018408F">
        <w:rPr>
          <w:rFonts w:ascii="New times roman" w:hAnsi="New times roman" w:cs="Arial"/>
          <w:b/>
          <w:sz w:val="24"/>
          <w:szCs w:val="24"/>
          <w:shd w:val="clear" w:color="auto" w:fill="FFFFFF"/>
        </w:rPr>
        <w:t>Ministarstvo Rada i Socijalne Zaštite /Agencija za Zapošljavanje Republike Kosovo, objavljuje</w:t>
      </w: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>:</w:t>
      </w:r>
    </w:p>
    <w:p w:rsidR="00EA6D0B" w:rsidRDefault="00EA6D0B" w:rsidP="00EA6D0B">
      <w:pPr>
        <w:jc w:val="center"/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</w:p>
    <w:p w:rsidR="00DA4BCA" w:rsidRPr="00EA6D0B" w:rsidRDefault="00EA6D0B" w:rsidP="00EA6D0B">
      <w:pPr>
        <w:jc w:val="center"/>
        <w:rPr>
          <w:sz w:val="24"/>
          <w:szCs w:val="24"/>
          <w:lang w:val="sq-AL"/>
        </w:rPr>
      </w:pP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I</w:t>
      </w:r>
      <w:r w:rsidR="00DA4BCA" w:rsidRPr="002D5198">
        <w:rPr>
          <w:rFonts w:ascii="New times roman" w:hAnsi="New times roman" w:cs="Arial"/>
          <w:b/>
          <w:sz w:val="24"/>
          <w:szCs w:val="24"/>
          <w:shd w:val="clear" w:color="auto" w:fill="FFFFFF"/>
        </w:rPr>
        <w:t>NTERNI KONKURS</w:t>
      </w:r>
    </w:p>
    <w:p w:rsidR="00D3107D" w:rsidRDefault="00D3107D" w:rsidP="00DA4BCA">
      <w:pPr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</w:p>
    <w:p w:rsidR="00EA6D0B" w:rsidRPr="000F4118" w:rsidRDefault="00194FC7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 xml:space="preserve">Naziv rada: Rukovodioc </w:t>
      </w:r>
      <w:r w:rsidR="00A54ABA" w:rsidRPr="000F4118">
        <w:rPr>
          <w:rFonts w:ascii="Times New Roman" w:hAnsi="Times New Roman"/>
          <w:b/>
          <w:noProof/>
          <w:sz w:val="24"/>
          <w:szCs w:val="24"/>
        </w:rPr>
        <w:t xml:space="preserve">Kancelarije </w:t>
      </w:r>
      <w:r w:rsidRPr="000F4118">
        <w:rPr>
          <w:rFonts w:ascii="Times New Roman" w:hAnsi="Times New Roman"/>
          <w:b/>
          <w:noProof/>
          <w:sz w:val="24"/>
          <w:szCs w:val="24"/>
        </w:rPr>
        <w:t>za Za</w:t>
      </w:r>
      <w:r w:rsidR="005758A7" w:rsidRPr="000F4118">
        <w:rPr>
          <w:rFonts w:ascii="Times New Roman" w:hAnsi="Times New Roman"/>
          <w:b/>
          <w:noProof/>
          <w:sz w:val="24"/>
          <w:szCs w:val="24"/>
        </w:rPr>
        <w:t>p</w:t>
      </w:r>
      <w:r w:rsidRPr="000F4118">
        <w:rPr>
          <w:rFonts w:ascii="Times New Roman" w:hAnsi="Times New Roman"/>
          <w:b/>
          <w:noProof/>
          <w:sz w:val="24"/>
          <w:szCs w:val="24"/>
        </w:rPr>
        <w:t>o</w:t>
      </w:r>
      <w:proofErr w:type="spellStart"/>
      <w:r w:rsidR="007356D3" w:rsidRPr="000F4118">
        <w:rPr>
          <w:rFonts w:ascii="Times New Roman" w:hAnsi="Times New Roman"/>
          <w:sz w:val="24"/>
          <w:szCs w:val="24"/>
          <w:shd w:val="clear" w:color="auto" w:fill="FFFFFF"/>
        </w:rPr>
        <w:t>š</w:t>
      </w:r>
      <w:r w:rsidRPr="000F4118">
        <w:rPr>
          <w:rFonts w:ascii="Times New Roman" w:hAnsi="Times New Roman"/>
          <w:b/>
          <w:noProof/>
          <w:sz w:val="24"/>
          <w:szCs w:val="24"/>
        </w:rPr>
        <w:t>ljavanje</w:t>
      </w:r>
      <w:proofErr w:type="spellEnd"/>
      <w:r w:rsidRPr="000F4118">
        <w:rPr>
          <w:rFonts w:ascii="Times New Roman" w:hAnsi="Times New Roman"/>
          <w:b/>
          <w:noProof/>
          <w:sz w:val="24"/>
          <w:szCs w:val="24"/>
        </w:rPr>
        <w:t>,</w:t>
      </w:r>
      <w:r w:rsidR="00A54ABA" w:rsidRPr="000F4118">
        <w:rPr>
          <w:rFonts w:ascii="Times New Roman" w:hAnsi="Times New Roman"/>
          <w:b/>
          <w:noProof/>
          <w:sz w:val="24"/>
          <w:szCs w:val="24"/>
        </w:rPr>
        <w:t xml:space="preserve"> Vucitrn </w:t>
      </w:r>
    </w:p>
    <w:p w:rsidR="00A54ABA" w:rsidRPr="000F4118" w:rsidRDefault="00A54ABA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 xml:space="preserve">Referencija : </w:t>
      </w:r>
      <w:r w:rsidR="00014550" w:rsidRPr="000F4118">
        <w:rPr>
          <w:rFonts w:ascii="Times New Roman" w:hAnsi="Times New Roman"/>
          <w:b/>
          <w:noProof/>
          <w:sz w:val="24"/>
          <w:szCs w:val="24"/>
        </w:rPr>
        <w:t>RNOOOO3652</w:t>
      </w:r>
    </w:p>
    <w:p w:rsidR="00EA6D0B" w:rsidRPr="000F4118" w:rsidRDefault="00360027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>Funksionalna kategorija : Rukovode</w:t>
      </w:r>
      <w:r w:rsidRPr="000F4118">
        <w:rPr>
          <w:rFonts w:ascii="Times New Roman" w:hAnsi="Times New Roman"/>
          <w:noProof/>
          <w:sz w:val="24"/>
          <w:szCs w:val="24"/>
        </w:rPr>
        <w:t>ć</w:t>
      </w:r>
      <w:r w:rsidR="00EA6D0B" w:rsidRPr="000F4118">
        <w:rPr>
          <w:rFonts w:ascii="Times New Roman" w:hAnsi="Times New Roman"/>
          <w:b/>
          <w:noProof/>
          <w:sz w:val="24"/>
          <w:szCs w:val="24"/>
        </w:rPr>
        <w:t xml:space="preserve">i Nivo </w:t>
      </w:r>
    </w:p>
    <w:p w:rsidR="00360027" w:rsidRPr="000F4118" w:rsidRDefault="00A54ABA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>Koheficienat:</w:t>
      </w:r>
      <w:r w:rsidR="00360027" w:rsidRPr="000F4118">
        <w:rPr>
          <w:rFonts w:ascii="Times New Roman" w:hAnsi="Times New Roman"/>
          <w:b/>
          <w:noProof/>
          <w:sz w:val="24"/>
          <w:szCs w:val="24"/>
        </w:rPr>
        <w:t xml:space="preserve"> 7.5.</w:t>
      </w:r>
    </w:p>
    <w:p w:rsidR="006310D1" w:rsidRPr="000F4118" w:rsidRDefault="006310D1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>Procedura apliciranja :Interni (Avansiranje)</w:t>
      </w:r>
    </w:p>
    <w:p w:rsidR="00EA6D0B" w:rsidRPr="000F4118" w:rsidRDefault="00A54ABA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>Akt Imenovanja : Prema Zakonu o C</w:t>
      </w:r>
      <w:r w:rsidR="00EA6D0B" w:rsidRPr="000F4118">
        <w:rPr>
          <w:rFonts w:ascii="Times New Roman" w:hAnsi="Times New Roman"/>
          <w:b/>
          <w:noProof/>
          <w:sz w:val="24"/>
          <w:szCs w:val="24"/>
        </w:rPr>
        <w:t>ivilnoj Službi Republike Kosova</w:t>
      </w:r>
    </w:p>
    <w:p w:rsidR="00A54ABA" w:rsidRPr="000F4118" w:rsidRDefault="00EA6D0B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>Naziv nadzornog</w:t>
      </w:r>
      <w:r w:rsidR="00A54ABA" w:rsidRPr="000F4118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="00360027" w:rsidRPr="000F4118">
        <w:rPr>
          <w:rFonts w:ascii="Times New Roman" w:hAnsi="Times New Roman"/>
          <w:b/>
          <w:noProof/>
          <w:sz w:val="24"/>
          <w:szCs w:val="24"/>
        </w:rPr>
        <w:t>Generalni Direktor AZRK</w:t>
      </w:r>
    </w:p>
    <w:p w:rsidR="00A54ABA" w:rsidRPr="000F4118" w:rsidRDefault="00EA6D0B" w:rsidP="00A54ABA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0F4118">
        <w:rPr>
          <w:rFonts w:ascii="Times New Roman" w:hAnsi="Times New Roman"/>
          <w:b/>
          <w:noProof/>
          <w:sz w:val="24"/>
          <w:szCs w:val="24"/>
        </w:rPr>
        <w:t xml:space="preserve">Mesto: </w:t>
      </w:r>
      <w:r w:rsidR="00360027" w:rsidRPr="000F4118">
        <w:rPr>
          <w:rFonts w:ascii="Times New Roman" w:hAnsi="Times New Roman"/>
          <w:b/>
          <w:noProof/>
          <w:sz w:val="24"/>
          <w:szCs w:val="24"/>
        </w:rPr>
        <w:t xml:space="preserve">Vucitrn </w:t>
      </w:r>
    </w:p>
    <w:p w:rsidR="00EA6D0B" w:rsidRDefault="00EA6D0B" w:rsidP="00DA4BCA">
      <w:pPr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</w:p>
    <w:p w:rsidR="00915047" w:rsidRDefault="001341F1" w:rsidP="000F4118">
      <w:pPr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38591E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Svrha posla</w:t>
      </w:r>
      <w:r w:rsidRPr="006B0E74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: Pomaže funkcionisanje </w:t>
      </w:r>
      <w:r w:rsidR="00F07D3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Kancelarije  za </w:t>
      </w:r>
      <w:r w:rsidR="00D91263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</w:t>
      </w:r>
      <w:r w:rsidR="00F07D39">
        <w:rPr>
          <w:rFonts w:ascii="New times roman" w:hAnsi="New times roman" w:cs="Arial"/>
          <w:sz w:val="24"/>
          <w:szCs w:val="24"/>
          <w:shd w:val="clear" w:color="auto" w:fill="FFFFFF"/>
        </w:rPr>
        <w:t>Z</w:t>
      </w:r>
      <w:r w:rsidRPr="006B0E74">
        <w:rPr>
          <w:rFonts w:ascii="New times roman" w:hAnsi="New times roman" w:cs="Arial"/>
          <w:sz w:val="24"/>
          <w:szCs w:val="24"/>
          <w:shd w:val="clear" w:color="auto" w:fill="FFFFFF"/>
        </w:rPr>
        <w:t>apošljavanje, pružanje usluga za zapošljavanje i sprovođenje aktivnih mera na tržištu rada.</w:t>
      </w:r>
    </w:p>
    <w:p w:rsidR="00EA6D0B" w:rsidRDefault="00EA6D0B" w:rsidP="00DA4BCA">
      <w:pPr>
        <w:rPr>
          <w:rFonts w:ascii="New times roman" w:hAnsi="New times roman" w:cs="Arial" w:hint="eastAsia"/>
          <w:sz w:val="24"/>
          <w:szCs w:val="24"/>
        </w:rPr>
      </w:pPr>
    </w:p>
    <w:p w:rsidR="00EA6D0B" w:rsidRDefault="001341F1" w:rsidP="00DA4BCA">
      <w:pPr>
        <w:rPr>
          <w:rFonts w:ascii="New times roman" w:hAnsi="New times roman" w:cs="Arial" w:hint="eastAsia"/>
          <w:sz w:val="24"/>
          <w:szCs w:val="24"/>
        </w:rPr>
      </w:pPr>
      <w:r w:rsidRPr="0038591E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Dužnosti i odgovornosti:</w:t>
      </w:r>
    </w:p>
    <w:p w:rsidR="00EA6D0B" w:rsidRDefault="00EA6D0B" w:rsidP="00DA4BCA">
      <w:pPr>
        <w:rPr>
          <w:rFonts w:ascii="New times roman" w:hAnsi="New times roman" w:cs="Arial" w:hint="eastAsia"/>
          <w:sz w:val="24"/>
          <w:szCs w:val="24"/>
        </w:rPr>
      </w:pPr>
    </w:p>
    <w:p w:rsidR="00121FEA" w:rsidRPr="00EA6D0B" w:rsidRDefault="001341F1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Razvija i analizira planove rada i rokove u saradnji sa </w:t>
      </w:r>
      <w:r w:rsidR="00893A95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rukovodiocem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za sprovođenje službi za zapošljavanje, </w:t>
      </w:r>
      <w:r w:rsidR="007E2B0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k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a</w:t>
      </w:r>
      <w:r w:rsidR="007E2B0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o i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pokreće budžetske zahteve za </w:t>
      </w:r>
      <w:r w:rsidR="00002045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KZ-ja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;</w:t>
      </w:r>
    </w:p>
    <w:p w:rsidR="00121FEA" w:rsidRPr="00EA6D0B" w:rsidRDefault="001341F1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Upravlja </w:t>
      </w:r>
      <w:r w:rsidR="00D37EBA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sa </w:t>
      </w:r>
      <w:r w:rsidR="0068482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osoblje K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ancelarije i resurse </w:t>
      </w:r>
      <w:r w:rsidR="0068482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KZ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i raspoređuje zadatke podređenima, daje </w:t>
      </w:r>
      <w:r w:rsidR="00D96A6D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uputstva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i nadgleda rad osoblja službe za zapošljavanje o pružanju usluga zapošljavanja, sprovođenje aktivnih mera na tržištu rada i usluga za migracije;</w:t>
      </w:r>
    </w:p>
    <w:p w:rsidR="00121FEA" w:rsidRPr="00EA6D0B" w:rsidRDefault="00D96A6D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K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oordinira i nadgleda sprovođenje pružanje usluga za zapošljavanje i </w:t>
      </w:r>
      <w:r w:rsidR="00B666B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pracenje procedura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od strane </w:t>
      </w:r>
      <w:r w:rsidR="00B666B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Kancelarije 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za zapošljavanje, u vezi sa uslugama posredovanja, karijerno vođenje i </w:t>
      </w:r>
      <w:r w:rsidR="00B666B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intenzivno 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savetovanje, prema performansi sistema;</w:t>
      </w:r>
    </w:p>
    <w:p w:rsidR="00121FEA" w:rsidRPr="00EA6D0B" w:rsidRDefault="001341F1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Koordinira implementaciju i nadgleda sprovođenje aktivnih mera tržišta rada i procedura za praćenje rada </w:t>
      </w:r>
      <w:r w:rsidR="00991FCB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Kancelarije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za zapošljavanje;</w:t>
      </w:r>
    </w:p>
    <w:p w:rsidR="00934312" w:rsidRPr="00EA6D0B" w:rsidRDefault="003326A2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Procenjuje 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periodične izveštaje o pružanju usluga zapošljavanja i aktivne mere, u skladu sa okvirom Performance, i predlaže mere za poboljšanje;</w:t>
      </w:r>
    </w:p>
    <w:p w:rsidR="00934312" w:rsidRPr="00EA6D0B" w:rsidRDefault="003326A2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S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tvara uslove za efikasnu komunikaciju za jačanje veza i saradnje sa preduzećima i in</w:t>
      </w:r>
      <w:r w:rsidR="00FD704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stitucijama na lokalnom nivou (Centar za S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tručno</w:t>
      </w:r>
      <w:r w:rsidR="00FD704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Osposobljavanje, Opština, Centar za Socijalni R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ad, itd) i aktivno promoviše ulogu </w:t>
      </w:r>
      <w:r w:rsidR="00FD704F" w:rsidRPr="00EA6D0B">
        <w:rPr>
          <w:rFonts w:ascii="New times roman" w:hAnsi="New times roman" w:cs="Arial" w:hint="eastAsia"/>
          <w:sz w:val="24"/>
          <w:szCs w:val="24"/>
          <w:shd w:val="clear" w:color="auto" w:fill="FFFFFF"/>
        </w:rPr>
        <w:t>Kancelarije</w:t>
      </w:r>
      <w:r w:rsidR="00FD704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za Z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apošljavanje </w:t>
      </w:r>
      <w:r w:rsidR="00FD704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kod </w:t>
      </w:r>
      <w:r w:rsidR="001341F1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poslodav</w:t>
      </w:r>
      <w:r w:rsidR="00FD704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a</w:t>
      </w:r>
      <w:r w:rsidR="004A289B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ca.</w:t>
      </w:r>
    </w:p>
    <w:p w:rsidR="00EA6D0B" w:rsidRPr="00EA6D0B" w:rsidRDefault="00AE252E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Procijeniti potrebe i komunicirati sa </w:t>
      </w:r>
      <w:r w:rsidR="00934312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Divizijom </w:t>
      </w:r>
      <w:r w:rsidR="00167AAB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za Ljudske R</w:t>
      </w:r>
      <w:r w:rsidR="006B0192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esurse kako bi pružili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obuku osoblju </w:t>
      </w:r>
      <w:r w:rsidR="004A289B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Kancelarija za Z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apošljavanje;</w:t>
      </w:r>
    </w:p>
    <w:p w:rsidR="00EA6D0B" w:rsidRPr="00EA6D0B" w:rsidRDefault="00AE252E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Procenjuje rad i dužnosti zaposlenih u </w:t>
      </w:r>
      <w:r w:rsidR="00995390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kancelarije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za zapošljavanje;</w:t>
      </w:r>
    </w:p>
    <w:p w:rsidR="00EA6D0B" w:rsidRPr="00EA6D0B" w:rsidRDefault="00AE252E" w:rsidP="00EA6D0B">
      <w:pPr>
        <w:pStyle w:val="ListParagraph"/>
        <w:numPr>
          <w:ilvl w:val="0"/>
          <w:numId w:val="31"/>
        </w:numPr>
        <w:ind w:left="450" w:hanging="450"/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Obavlja druge </w:t>
      </w:r>
      <w:r w:rsidR="00995390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zadatke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i dužnosti koje </w:t>
      </w:r>
      <w:r w:rsidR="00995390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direktno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zahteva </w:t>
      </w:r>
      <w:r w:rsidR="00995390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rukovodoic .</w:t>
      </w:r>
    </w:p>
    <w:p w:rsidR="00EA6D0B" w:rsidRDefault="00EA6D0B" w:rsidP="00DA4BCA">
      <w:pPr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</w:p>
    <w:p w:rsidR="000F4118" w:rsidRDefault="000F4118" w:rsidP="00DA4BCA">
      <w:pPr>
        <w:rPr>
          <w:rFonts w:ascii="New times roman" w:hAnsi="New times roman" w:cs="Arial"/>
          <w:b/>
          <w:sz w:val="24"/>
          <w:szCs w:val="24"/>
          <w:shd w:val="clear" w:color="auto" w:fill="FFFFFF"/>
        </w:rPr>
      </w:pPr>
    </w:p>
    <w:p w:rsidR="000F4118" w:rsidRDefault="00AE252E" w:rsidP="00DA4BCA">
      <w:pPr>
        <w:rPr>
          <w:rFonts w:ascii="New times roman" w:hAnsi="New times roman" w:cs="Arial"/>
          <w:b/>
          <w:sz w:val="24"/>
          <w:szCs w:val="24"/>
          <w:shd w:val="clear" w:color="auto" w:fill="FFFFFF"/>
        </w:rPr>
      </w:pPr>
      <w:r w:rsidRPr="00E64097">
        <w:rPr>
          <w:rFonts w:ascii="New times roman" w:hAnsi="New times roman" w:cs="Arial"/>
          <w:b/>
          <w:sz w:val="24"/>
          <w:szCs w:val="24"/>
          <w:shd w:val="clear" w:color="auto" w:fill="FFFFFF"/>
        </w:rPr>
        <w:lastRenderedPageBreak/>
        <w:t>Kvalifikacija, radno iskustvo, veštine i druge veštine:</w:t>
      </w:r>
    </w:p>
    <w:p w:rsidR="000F4118" w:rsidRDefault="000F4118" w:rsidP="00DA4BCA">
      <w:pPr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</w:p>
    <w:p w:rsidR="00EA6D0B" w:rsidRDefault="005F78CF" w:rsidP="00EA6D0B">
      <w:pPr>
        <w:pStyle w:val="ListParagraph"/>
        <w:numPr>
          <w:ilvl w:val="0"/>
          <w:numId w:val="34"/>
        </w:numPr>
        <w:ind w:left="27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Univerzitetska diploma </w:t>
      </w:r>
      <w:r w:rsidR="00AE252E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iz oblasti ekonomije, prava ili društvenih nauka;</w:t>
      </w:r>
    </w:p>
    <w:p w:rsidR="00EA6D0B" w:rsidRPr="00EA6D0B" w:rsidRDefault="00AE252E" w:rsidP="00EA6D0B">
      <w:pPr>
        <w:pStyle w:val="ListParagraph"/>
        <w:numPr>
          <w:ilvl w:val="0"/>
          <w:numId w:val="34"/>
        </w:numPr>
        <w:ind w:left="27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Minimum četiri (4) godine profesionalnog iskustva;</w:t>
      </w:r>
    </w:p>
    <w:p w:rsidR="00EA6D0B" w:rsidRPr="00EA6D0B" w:rsidRDefault="00AE252E" w:rsidP="00EA6D0B">
      <w:pPr>
        <w:pStyle w:val="ListParagraph"/>
        <w:numPr>
          <w:ilvl w:val="0"/>
          <w:numId w:val="34"/>
        </w:numPr>
        <w:ind w:left="27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Znanje iz oblasti službi za zapošljavanje i aktivnih mera tržišta rada;</w:t>
      </w:r>
    </w:p>
    <w:p w:rsidR="00EA6D0B" w:rsidRPr="00EA6D0B" w:rsidRDefault="00AE252E" w:rsidP="00EA6D0B">
      <w:pPr>
        <w:pStyle w:val="ListParagraph"/>
        <w:numPr>
          <w:ilvl w:val="0"/>
          <w:numId w:val="34"/>
        </w:numPr>
        <w:ind w:left="27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Poznavanje važećih zakona i propisa;</w:t>
      </w:r>
    </w:p>
    <w:p w:rsidR="00EA6D0B" w:rsidRPr="00EA6D0B" w:rsidRDefault="00AE252E" w:rsidP="00EA6D0B">
      <w:pPr>
        <w:pStyle w:val="ListParagraph"/>
        <w:numPr>
          <w:ilvl w:val="0"/>
          <w:numId w:val="34"/>
        </w:numPr>
        <w:ind w:left="27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Veštine komunikacije, planiranje rada i vođenje tima;</w:t>
      </w:r>
    </w:p>
    <w:p w:rsidR="00EA6D0B" w:rsidRPr="00EA6D0B" w:rsidRDefault="00AE252E" w:rsidP="00EA6D0B">
      <w:pPr>
        <w:pStyle w:val="ListParagraph"/>
        <w:numPr>
          <w:ilvl w:val="0"/>
          <w:numId w:val="34"/>
        </w:numPr>
        <w:ind w:left="27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Istraživačke, analitičke, veštine </w:t>
      </w:r>
      <w:r w:rsidR="005F78CF"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procene </w:t>
      </w: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>i formulisanje preporuka i profesionalnih saveta;</w:t>
      </w:r>
    </w:p>
    <w:p w:rsidR="00D3107D" w:rsidRPr="00EA6D0B" w:rsidRDefault="00951244" w:rsidP="00EA6D0B">
      <w:pPr>
        <w:pStyle w:val="ListParagraph"/>
        <w:numPr>
          <w:ilvl w:val="0"/>
          <w:numId w:val="34"/>
        </w:numPr>
        <w:ind w:left="27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A6D0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Komjuterske veštine </w:t>
      </w:r>
    </w:p>
    <w:p w:rsidR="00D3107D" w:rsidRPr="002D5198" w:rsidRDefault="00D3107D" w:rsidP="00DA4BCA">
      <w:pPr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</w:p>
    <w:p w:rsidR="00EA6D0B" w:rsidRDefault="00DA4BCA" w:rsidP="00EA6D0B">
      <w:pPr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18408F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Napomena</w:t>
      </w:r>
      <w:r w:rsidRPr="002D5198">
        <w:rPr>
          <w:rFonts w:ascii="New times roman" w:hAnsi="New times roman" w:cs="Arial"/>
          <w:b/>
          <w:sz w:val="24"/>
          <w:szCs w:val="24"/>
          <w:shd w:val="clear" w:color="auto" w:fill="FFFFFF"/>
        </w:rPr>
        <w:t>:</w:t>
      </w: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Postupak konkurisanja je otvoren</w:t>
      </w:r>
      <w:r w:rsidR="00B925DD">
        <w:rPr>
          <w:rFonts w:ascii="New times roman" w:hAnsi="New times roman" w:cs="Arial"/>
          <w:sz w:val="24"/>
          <w:szCs w:val="24"/>
          <w:shd w:val="clear" w:color="auto" w:fill="FFFFFF"/>
        </w:rPr>
        <w:t>o</w:t>
      </w: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za postojeće civilne službenike u AZRK koji ispunjavaju kriterijume za </w:t>
      </w:r>
      <w:r w:rsidR="00B925DD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konkursa za napredovanje. </w:t>
      </w: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Agencija za zapošljavanje Republike Kosovo nudi jednake mogućnosti unapređenja za sve postojeće Civilne Službenike u Agenciji. Zapošljavanje i odabiranje će se vršiti u skladu sa Zakonom br. 03 / Z-149 o Civilnoj Službi Republike Kosovo, Pravilnik br. 02/2010 o Procedurama  Regrutovanja u Civilnoj Službi i Uredbi br. 21/2012 o Unapređenju Karijere Civilnih službenika.</w:t>
      </w:r>
    </w:p>
    <w:p w:rsidR="00DA4BCA" w:rsidRPr="002D5198" w:rsidRDefault="00DA4BCA" w:rsidP="00EA6D0B">
      <w:pPr>
        <w:jc w:val="both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>Prijem i p</w:t>
      </w:r>
      <w:r w:rsidR="00C62F9B">
        <w:rPr>
          <w:rFonts w:ascii="New times roman" w:hAnsi="New times roman" w:cs="Arial"/>
          <w:sz w:val="24"/>
          <w:szCs w:val="24"/>
          <w:shd w:val="clear" w:color="auto" w:fill="FFFFFF"/>
        </w:rPr>
        <w:t>odnošenje prijava: Divizija za Ljudske R</w:t>
      </w: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esurse, Ulica </w:t>
      </w:r>
      <w:r w:rsidR="00C62F9B">
        <w:rPr>
          <w:rFonts w:ascii="New times roman" w:hAnsi="New times roman" w:cs="Arial" w:hint="eastAsia"/>
          <w:sz w:val="24"/>
          <w:szCs w:val="24"/>
          <w:shd w:val="clear" w:color="auto" w:fill="FFFFFF"/>
        </w:rPr>
        <w:t>„</w:t>
      </w: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>Bekim Fehmiu</w:t>
      </w:r>
      <w:r w:rsidR="00C62F9B">
        <w:rPr>
          <w:rFonts w:ascii="New times roman" w:hAnsi="New times roman" w:cs="Arial" w:hint="eastAsia"/>
          <w:sz w:val="24"/>
          <w:szCs w:val="24"/>
          <w:shd w:val="clear" w:color="auto" w:fill="FFFFFF"/>
        </w:rPr>
        <w:t>“</w:t>
      </w: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br. 127, kancelarija broj 21.</w:t>
      </w:r>
    </w:p>
    <w:p w:rsidR="00DA4BCA" w:rsidRPr="002D5198" w:rsidRDefault="00DA4BCA" w:rsidP="00EA6D0B">
      <w:pPr>
        <w:jc w:val="both"/>
        <w:rPr>
          <w:rFonts w:ascii="New times roman" w:hAnsi="New times roman" w:hint="eastAsia"/>
          <w:b/>
          <w:noProof w:val="0"/>
          <w:sz w:val="24"/>
          <w:szCs w:val="24"/>
          <w:u w:val="single"/>
        </w:rPr>
      </w:pPr>
      <w:r w:rsidRPr="002D5198">
        <w:rPr>
          <w:rFonts w:ascii="New times roman" w:hAnsi="New times roman" w:cs="Arial"/>
          <w:sz w:val="24"/>
          <w:szCs w:val="24"/>
          <w:shd w:val="clear" w:color="auto" w:fill="FFFFFF"/>
        </w:rPr>
        <w:t>Za detaljnije informacije mozete kontaktirati Diviziju Ljudskih Resursa u AZRK.</w:t>
      </w:r>
    </w:p>
    <w:p w:rsidR="00DA4BCA" w:rsidRPr="002D5198" w:rsidRDefault="00DA4BCA" w:rsidP="00DA4BCA">
      <w:pPr>
        <w:jc w:val="both"/>
        <w:rPr>
          <w:rFonts w:ascii="New times roman" w:hAnsi="New times roman" w:hint="eastAsia"/>
          <w:b/>
          <w:noProof w:val="0"/>
          <w:sz w:val="24"/>
          <w:szCs w:val="24"/>
          <w:u w:val="single"/>
        </w:rPr>
      </w:pPr>
    </w:p>
    <w:p w:rsidR="00EA6D0B" w:rsidRPr="00EA6D0B" w:rsidRDefault="00DA4BCA" w:rsidP="00EA6D0B">
      <w:pPr>
        <w:jc w:val="both"/>
        <w:rPr>
          <w:rFonts w:ascii="New times roman" w:hAnsi="New times roman" w:hint="eastAsia"/>
          <w:i/>
          <w:noProof w:val="0"/>
          <w:sz w:val="24"/>
          <w:szCs w:val="24"/>
          <w:u w:val="single"/>
        </w:rPr>
      </w:pPr>
      <w:r w:rsidRPr="002D5198">
        <w:rPr>
          <w:rFonts w:ascii="New times roman" w:hAnsi="New times roman" w:cs="Arial"/>
          <w:b/>
          <w:i/>
          <w:sz w:val="24"/>
          <w:szCs w:val="24"/>
          <w:shd w:val="clear" w:color="auto" w:fill="FFFFFF"/>
        </w:rPr>
        <w:t xml:space="preserve">Interni konkurs  ostaje otvoreno 8 (osam) dana </w:t>
      </w: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>od dana objavljivanja u Informacionom Sistemu Upravljanja Ljudskim Resursima, na veb stranici MRSZ-a i tablici saopštenja, počev od</w:t>
      </w:r>
      <w:r w:rsidR="00985C51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 </w:t>
      </w:r>
      <w:r w:rsidR="00985C51" w:rsidRPr="000F4118">
        <w:rPr>
          <w:rFonts w:ascii="New times roman" w:hAnsi="New times roman" w:cs="Arial"/>
          <w:b/>
          <w:i/>
          <w:sz w:val="24"/>
          <w:szCs w:val="24"/>
          <w:u w:val="single"/>
          <w:shd w:val="clear" w:color="auto" w:fill="FFFFFF"/>
        </w:rPr>
        <w:t>05.09.</w:t>
      </w:r>
      <w:r w:rsidR="008F527D" w:rsidRPr="000F4118">
        <w:rPr>
          <w:rFonts w:ascii="New times roman" w:hAnsi="New times roman" w:cs="Arial"/>
          <w:b/>
          <w:i/>
          <w:sz w:val="24"/>
          <w:szCs w:val="24"/>
          <w:u w:val="single"/>
          <w:shd w:val="clear" w:color="auto" w:fill="FFFFFF"/>
        </w:rPr>
        <w:t>2018</w:t>
      </w:r>
      <w:r w:rsidR="008F527D" w:rsidRPr="000F4118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0F4118">
        <w:rPr>
          <w:rFonts w:ascii="New times roman" w:hAnsi="New times roman" w:cs="Arial"/>
          <w:sz w:val="24"/>
          <w:szCs w:val="24"/>
          <w:shd w:val="clear" w:color="auto" w:fill="FFFFFF"/>
        </w:rPr>
        <w:t>do</w:t>
      </w:r>
      <w:r w:rsidR="006E36E0" w:rsidRPr="000F4118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</w:t>
      </w:r>
      <w:r w:rsidR="00985C51" w:rsidRPr="000F4118">
        <w:rPr>
          <w:rFonts w:ascii="New times roman" w:hAnsi="New times roman" w:cs="Arial"/>
          <w:b/>
          <w:i/>
          <w:sz w:val="24"/>
          <w:szCs w:val="24"/>
          <w:u w:val="single"/>
          <w:shd w:val="clear" w:color="auto" w:fill="FFFFFF"/>
        </w:rPr>
        <w:t>12.09</w:t>
      </w:r>
      <w:r w:rsidR="008F527D" w:rsidRPr="000F4118">
        <w:rPr>
          <w:rFonts w:ascii="New times roman" w:hAnsi="New times roman" w:cs="Arial"/>
          <w:b/>
          <w:i/>
          <w:sz w:val="24"/>
          <w:szCs w:val="24"/>
          <w:u w:val="single"/>
          <w:shd w:val="clear" w:color="auto" w:fill="FFFFFF"/>
        </w:rPr>
        <w:t>.2018</w:t>
      </w:r>
      <w:r w:rsidR="008F527D" w:rsidRPr="000F4118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 </w:t>
      </w: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>od se smatra poslednjim danom zatvaranja konkursa.</w:t>
      </w:r>
      <w:r w:rsidR="00EA6D0B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 </w:t>
      </w: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>Dostavljene dokumente postom,koja  na pošiljci sadrze poštansku markicu o pošiljci u poslednjem danu roka za aplikaciju,smatraju se važećim i biće razmatrane, dok  aplikacije koje su</w:t>
      </w:r>
      <w:r w:rsidR="00805E87">
        <w:rPr>
          <w:rFonts w:ascii="New times roman" w:hAnsi="New times roman" w:cs="Arial"/>
          <w:i/>
          <w:sz w:val="24"/>
          <w:szCs w:val="24"/>
          <w:shd w:val="clear" w:color="auto" w:fill="FFFFFF"/>
        </w:rPr>
        <w:t>sti</w:t>
      </w:r>
      <w:r w:rsidR="00453D8F">
        <w:rPr>
          <w:sz w:val="24"/>
          <w:szCs w:val="24"/>
        </w:rPr>
        <w:t>ž</w:t>
      </w:r>
      <w:r w:rsidR="00805E87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u nakon roka </w:t>
      </w: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 i </w:t>
      </w:r>
      <w:r w:rsidR="00805E87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one </w:t>
      </w: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>nepotpune neće biti razmatrane.</w:t>
      </w:r>
    </w:p>
    <w:p w:rsidR="00DA4BCA" w:rsidRPr="002D5198" w:rsidRDefault="00DA4BCA" w:rsidP="00EA6D0B">
      <w:pPr>
        <w:autoSpaceDE w:val="0"/>
        <w:autoSpaceDN w:val="0"/>
        <w:adjustRightInd w:val="0"/>
        <w:jc w:val="both"/>
        <w:rPr>
          <w:rFonts w:ascii="New times roman" w:hAnsi="New times roman" w:hint="eastAsia"/>
          <w:i/>
          <w:sz w:val="24"/>
          <w:szCs w:val="24"/>
        </w:rPr>
      </w:pP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Aplikaciji </w:t>
      </w:r>
      <w:r>
        <w:rPr>
          <w:rFonts w:ascii="New times roman" w:hAnsi="New times roman" w:cs="Arial"/>
          <w:i/>
          <w:sz w:val="24"/>
          <w:szCs w:val="24"/>
          <w:shd w:val="clear" w:color="auto" w:fill="FFFFFF"/>
        </w:rPr>
        <w:t>prilo</w:t>
      </w:r>
      <w:r w:rsidR="00453D8F">
        <w:rPr>
          <w:sz w:val="24"/>
          <w:szCs w:val="24"/>
        </w:rPr>
        <w:t>ž</w:t>
      </w:r>
      <w:r w:rsidR="00EA6D0B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iti </w:t>
      </w: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>kopije dokumentacije o kvalifikaci</w:t>
      </w:r>
      <w:r w:rsidR="00EA6D0B">
        <w:rPr>
          <w:rFonts w:ascii="New times roman" w:hAnsi="New times roman" w:cs="Arial"/>
          <w:i/>
          <w:sz w:val="24"/>
          <w:szCs w:val="24"/>
          <w:shd w:val="clear" w:color="auto" w:fill="FFFFFF"/>
        </w:rPr>
        <w:t xml:space="preserve">ji, iskustvu i drugoj potrebnoj </w:t>
      </w:r>
      <w:r w:rsidRPr="002D5198">
        <w:rPr>
          <w:rFonts w:ascii="New times roman" w:hAnsi="New times roman" w:cs="Arial"/>
          <w:i/>
          <w:sz w:val="24"/>
          <w:szCs w:val="24"/>
          <w:shd w:val="clear" w:color="auto" w:fill="FFFFFF"/>
        </w:rPr>
        <w:t>dokumentaciji koja se zahteva na radnom mestu</w:t>
      </w:r>
      <w:r w:rsidR="00DD7D08">
        <w:rPr>
          <w:rFonts w:ascii="New times roman" w:hAnsi="New times roman" w:cs="Arial"/>
          <w:i/>
          <w:sz w:val="24"/>
          <w:szCs w:val="24"/>
          <w:shd w:val="clear" w:color="auto" w:fill="FFFFFF"/>
        </w:rPr>
        <w:t>.</w:t>
      </w:r>
    </w:p>
    <w:p w:rsidR="00DA4BCA" w:rsidRPr="002D5198" w:rsidRDefault="00DA4BCA" w:rsidP="004B6306">
      <w:pPr>
        <w:autoSpaceDE w:val="0"/>
        <w:autoSpaceDN w:val="0"/>
        <w:adjustRightInd w:val="0"/>
        <w:jc w:val="both"/>
        <w:rPr>
          <w:rFonts w:ascii="New times roman" w:hAnsi="New times roman" w:hint="eastAsia"/>
          <w:i/>
          <w:sz w:val="24"/>
          <w:szCs w:val="24"/>
        </w:rPr>
      </w:pPr>
    </w:p>
    <w:p w:rsidR="00DA4BCA" w:rsidRDefault="00DA4BCA" w:rsidP="004B6306">
      <w:pPr>
        <w:pStyle w:val="siqshihetmelart"/>
        <w:spacing w:after="0"/>
        <w:jc w:val="both"/>
        <w:rPr>
          <w:i/>
          <w:sz w:val="24"/>
          <w:szCs w:val="20"/>
        </w:rPr>
      </w:pPr>
    </w:p>
    <w:p w:rsidR="00DA4BCA" w:rsidRDefault="00DA4BCA" w:rsidP="004B6306">
      <w:pPr>
        <w:pStyle w:val="siqshihetmelart"/>
        <w:spacing w:after="0"/>
        <w:jc w:val="both"/>
        <w:rPr>
          <w:i/>
          <w:sz w:val="24"/>
          <w:szCs w:val="20"/>
        </w:rPr>
      </w:pPr>
    </w:p>
    <w:p w:rsidR="00DA4BCA" w:rsidRDefault="00DA4BCA" w:rsidP="004B6306">
      <w:pPr>
        <w:pStyle w:val="siqshihetmelart"/>
        <w:spacing w:after="0"/>
        <w:jc w:val="both"/>
        <w:rPr>
          <w:i/>
          <w:sz w:val="24"/>
          <w:szCs w:val="20"/>
        </w:rPr>
      </w:pPr>
    </w:p>
    <w:p w:rsidR="00DA4BCA" w:rsidRDefault="00DA4BCA" w:rsidP="004B6306">
      <w:pPr>
        <w:pStyle w:val="siqshihetmelart"/>
        <w:spacing w:after="0"/>
        <w:jc w:val="both"/>
        <w:rPr>
          <w:i/>
          <w:sz w:val="24"/>
          <w:szCs w:val="20"/>
        </w:rPr>
      </w:pPr>
    </w:p>
    <w:p w:rsidR="00DA4BCA" w:rsidRPr="00FF176B" w:rsidRDefault="00DA4BCA" w:rsidP="002E49AB">
      <w:pPr>
        <w:pStyle w:val="siqshihetmelart"/>
        <w:spacing w:after="0"/>
        <w:jc w:val="both"/>
        <w:rPr>
          <w:i/>
          <w:sz w:val="24"/>
          <w:szCs w:val="20"/>
        </w:rPr>
      </w:pPr>
    </w:p>
    <w:sectPr w:rsidR="00DA4BCA" w:rsidRPr="00FF176B" w:rsidSect="002E49AB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438"/>
    <w:multiLevelType w:val="hybridMultilevel"/>
    <w:tmpl w:val="1ECA8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53E51"/>
    <w:multiLevelType w:val="hybridMultilevel"/>
    <w:tmpl w:val="A3C2E7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81669F"/>
    <w:multiLevelType w:val="hybridMultilevel"/>
    <w:tmpl w:val="74729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A6526"/>
    <w:multiLevelType w:val="hybridMultilevel"/>
    <w:tmpl w:val="5B28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76F67"/>
    <w:multiLevelType w:val="hybridMultilevel"/>
    <w:tmpl w:val="1EF63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403AB"/>
    <w:multiLevelType w:val="hybridMultilevel"/>
    <w:tmpl w:val="4E08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B6E98"/>
    <w:multiLevelType w:val="hybridMultilevel"/>
    <w:tmpl w:val="78E454CA"/>
    <w:lvl w:ilvl="0" w:tplc="1CAC3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245A"/>
    <w:multiLevelType w:val="hybridMultilevel"/>
    <w:tmpl w:val="AFE0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B295B"/>
    <w:multiLevelType w:val="hybridMultilevel"/>
    <w:tmpl w:val="74729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6652F"/>
    <w:multiLevelType w:val="hybridMultilevel"/>
    <w:tmpl w:val="6100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A0023"/>
    <w:multiLevelType w:val="hybridMultilevel"/>
    <w:tmpl w:val="F980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633EF"/>
    <w:multiLevelType w:val="hybridMultilevel"/>
    <w:tmpl w:val="292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35FB5"/>
    <w:multiLevelType w:val="hybridMultilevel"/>
    <w:tmpl w:val="E67A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3296"/>
    <w:multiLevelType w:val="hybridMultilevel"/>
    <w:tmpl w:val="3D44D32C"/>
    <w:lvl w:ilvl="0" w:tplc="C3FC4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30C03"/>
    <w:multiLevelType w:val="hybridMultilevel"/>
    <w:tmpl w:val="1E5C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34713"/>
    <w:multiLevelType w:val="hybridMultilevel"/>
    <w:tmpl w:val="AD2E4A50"/>
    <w:lvl w:ilvl="0" w:tplc="9C38B4C8">
      <w:start w:val="9"/>
      <w:numFmt w:val="bullet"/>
      <w:lvlText w:val="•"/>
      <w:lvlJc w:val="left"/>
      <w:pPr>
        <w:ind w:left="810" w:hanging="360"/>
      </w:pPr>
      <w:rPr>
        <w:rFonts w:ascii="New times roman" w:eastAsia="MS Mincho" w:hAnsi="New times roman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40496775"/>
    <w:multiLevelType w:val="hybridMultilevel"/>
    <w:tmpl w:val="643E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D32F6"/>
    <w:multiLevelType w:val="hybridMultilevel"/>
    <w:tmpl w:val="7A86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77B72"/>
    <w:multiLevelType w:val="hybridMultilevel"/>
    <w:tmpl w:val="F074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A1BF0"/>
    <w:multiLevelType w:val="hybridMultilevel"/>
    <w:tmpl w:val="B2A4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D2DFF"/>
    <w:multiLevelType w:val="hybridMultilevel"/>
    <w:tmpl w:val="9F88B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D708F7"/>
    <w:multiLevelType w:val="hybridMultilevel"/>
    <w:tmpl w:val="90E4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11815"/>
    <w:multiLevelType w:val="hybridMultilevel"/>
    <w:tmpl w:val="4044D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69769C"/>
    <w:multiLevelType w:val="hybridMultilevel"/>
    <w:tmpl w:val="832C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356DA"/>
    <w:multiLevelType w:val="hybridMultilevel"/>
    <w:tmpl w:val="F04649E4"/>
    <w:lvl w:ilvl="0" w:tplc="E87440C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8F2BD6"/>
    <w:multiLevelType w:val="hybridMultilevel"/>
    <w:tmpl w:val="06D2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8461A"/>
    <w:multiLevelType w:val="hybridMultilevel"/>
    <w:tmpl w:val="097C4F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199670F"/>
    <w:multiLevelType w:val="hybridMultilevel"/>
    <w:tmpl w:val="3520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A751E"/>
    <w:multiLevelType w:val="hybridMultilevel"/>
    <w:tmpl w:val="FA66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B42D2"/>
    <w:multiLevelType w:val="hybridMultilevel"/>
    <w:tmpl w:val="84A8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11AD4"/>
    <w:multiLevelType w:val="hybridMultilevel"/>
    <w:tmpl w:val="05480EFE"/>
    <w:lvl w:ilvl="0" w:tplc="9C38B4C8">
      <w:start w:val="9"/>
      <w:numFmt w:val="bullet"/>
      <w:lvlText w:val="•"/>
      <w:lvlJc w:val="left"/>
      <w:pPr>
        <w:ind w:left="720" w:hanging="360"/>
      </w:pPr>
      <w:rPr>
        <w:rFonts w:ascii="New times roman" w:eastAsia="MS Mincho" w:hAnsi="New times roma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57C89"/>
    <w:multiLevelType w:val="hybridMultilevel"/>
    <w:tmpl w:val="B7E68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59272C"/>
    <w:multiLevelType w:val="hybridMultilevel"/>
    <w:tmpl w:val="0FF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47784"/>
    <w:multiLevelType w:val="hybridMultilevel"/>
    <w:tmpl w:val="2BA49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4"/>
  </w:num>
  <w:num w:numId="4">
    <w:abstractNumId w:val="2"/>
  </w:num>
  <w:num w:numId="5">
    <w:abstractNumId w:val="26"/>
  </w:num>
  <w:num w:numId="6">
    <w:abstractNumId w:val="8"/>
  </w:num>
  <w:num w:numId="7">
    <w:abstractNumId w:val="12"/>
  </w:num>
  <w:num w:numId="8">
    <w:abstractNumId w:val="5"/>
  </w:num>
  <w:num w:numId="9">
    <w:abstractNumId w:val="19"/>
  </w:num>
  <w:num w:numId="10">
    <w:abstractNumId w:val="7"/>
  </w:num>
  <w:num w:numId="11">
    <w:abstractNumId w:val="22"/>
  </w:num>
  <w:num w:numId="12">
    <w:abstractNumId w:val="9"/>
  </w:num>
  <w:num w:numId="13">
    <w:abstractNumId w:val="28"/>
  </w:num>
  <w:num w:numId="14">
    <w:abstractNumId w:val="17"/>
  </w:num>
  <w:num w:numId="15">
    <w:abstractNumId w:val="18"/>
  </w:num>
  <w:num w:numId="16">
    <w:abstractNumId w:val="32"/>
  </w:num>
  <w:num w:numId="17">
    <w:abstractNumId w:val="20"/>
  </w:num>
  <w:num w:numId="18">
    <w:abstractNumId w:val="0"/>
  </w:num>
  <w:num w:numId="19">
    <w:abstractNumId w:val="1"/>
  </w:num>
  <w:num w:numId="20">
    <w:abstractNumId w:val="21"/>
  </w:num>
  <w:num w:numId="21">
    <w:abstractNumId w:val="14"/>
  </w:num>
  <w:num w:numId="22">
    <w:abstractNumId w:val="13"/>
  </w:num>
  <w:num w:numId="23">
    <w:abstractNumId w:val="3"/>
  </w:num>
  <w:num w:numId="24">
    <w:abstractNumId w:val="25"/>
  </w:num>
  <w:num w:numId="25">
    <w:abstractNumId w:val="33"/>
  </w:num>
  <w:num w:numId="26">
    <w:abstractNumId w:val="23"/>
  </w:num>
  <w:num w:numId="27">
    <w:abstractNumId w:val="16"/>
  </w:num>
  <w:num w:numId="28">
    <w:abstractNumId w:val="27"/>
  </w:num>
  <w:num w:numId="29">
    <w:abstractNumId w:val="11"/>
  </w:num>
  <w:num w:numId="30">
    <w:abstractNumId w:val="10"/>
  </w:num>
  <w:num w:numId="31">
    <w:abstractNumId w:val="6"/>
  </w:num>
  <w:num w:numId="32">
    <w:abstractNumId w:val="29"/>
  </w:num>
  <w:num w:numId="33">
    <w:abstractNumId w:val="30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4A3529"/>
    <w:rsid w:val="00002045"/>
    <w:rsid w:val="000077D5"/>
    <w:rsid w:val="00010AB4"/>
    <w:rsid w:val="00014550"/>
    <w:rsid w:val="00033D2B"/>
    <w:rsid w:val="00034337"/>
    <w:rsid w:val="00042C5B"/>
    <w:rsid w:val="00045626"/>
    <w:rsid w:val="000654D6"/>
    <w:rsid w:val="000739C1"/>
    <w:rsid w:val="00094A59"/>
    <w:rsid w:val="000A0B51"/>
    <w:rsid w:val="000A25FC"/>
    <w:rsid w:val="000A52E6"/>
    <w:rsid w:val="000B5C82"/>
    <w:rsid w:val="000D6439"/>
    <w:rsid w:val="000E530F"/>
    <w:rsid w:val="000F3F85"/>
    <w:rsid w:val="000F4118"/>
    <w:rsid w:val="0010084C"/>
    <w:rsid w:val="00104CB4"/>
    <w:rsid w:val="00121FEA"/>
    <w:rsid w:val="001341F1"/>
    <w:rsid w:val="00142DC1"/>
    <w:rsid w:val="0014580F"/>
    <w:rsid w:val="001618DB"/>
    <w:rsid w:val="0016576A"/>
    <w:rsid w:val="00166383"/>
    <w:rsid w:val="001671B9"/>
    <w:rsid w:val="00167AAB"/>
    <w:rsid w:val="00170620"/>
    <w:rsid w:val="00171382"/>
    <w:rsid w:val="00181D65"/>
    <w:rsid w:val="0018673F"/>
    <w:rsid w:val="00194FC7"/>
    <w:rsid w:val="001A048E"/>
    <w:rsid w:val="001B57EA"/>
    <w:rsid w:val="001B5860"/>
    <w:rsid w:val="001C1060"/>
    <w:rsid w:val="001C15F2"/>
    <w:rsid w:val="001D1914"/>
    <w:rsid w:val="001E75E1"/>
    <w:rsid w:val="001F0C37"/>
    <w:rsid w:val="00207C42"/>
    <w:rsid w:val="00222724"/>
    <w:rsid w:val="00224BC7"/>
    <w:rsid w:val="002277A1"/>
    <w:rsid w:val="00236419"/>
    <w:rsid w:val="00244941"/>
    <w:rsid w:val="00256F58"/>
    <w:rsid w:val="0026003F"/>
    <w:rsid w:val="002826DC"/>
    <w:rsid w:val="0029556F"/>
    <w:rsid w:val="002A7741"/>
    <w:rsid w:val="002C066C"/>
    <w:rsid w:val="002C24FD"/>
    <w:rsid w:val="002C6055"/>
    <w:rsid w:val="002E49AB"/>
    <w:rsid w:val="00313C3D"/>
    <w:rsid w:val="00314F7A"/>
    <w:rsid w:val="00316609"/>
    <w:rsid w:val="003323CB"/>
    <w:rsid w:val="003326A2"/>
    <w:rsid w:val="00337579"/>
    <w:rsid w:val="0034028D"/>
    <w:rsid w:val="00351CA6"/>
    <w:rsid w:val="00360027"/>
    <w:rsid w:val="0036462F"/>
    <w:rsid w:val="0038591E"/>
    <w:rsid w:val="003864A5"/>
    <w:rsid w:val="00386FA2"/>
    <w:rsid w:val="00387CEC"/>
    <w:rsid w:val="0039486C"/>
    <w:rsid w:val="003A5748"/>
    <w:rsid w:val="003B2087"/>
    <w:rsid w:val="003C65F9"/>
    <w:rsid w:val="003D33E7"/>
    <w:rsid w:val="003E2A5C"/>
    <w:rsid w:val="003E2AAC"/>
    <w:rsid w:val="00401A2A"/>
    <w:rsid w:val="00407D4C"/>
    <w:rsid w:val="00413D87"/>
    <w:rsid w:val="004350F2"/>
    <w:rsid w:val="0043592C"/>
    <w:rsid w:val="004528DC"/>
    <w:rsid w:val="00453D8F"/>
    <w:rsid w:val="004562B3"/>
    <w:rsid w:val="00457E7D"/>
    <w:rsid w:val="00460133"/>
    <w:rsid w:val="00467955"/>
    <w:rsid w:val="00472FF9"/>
    <w:rsid w:val="00475EF4"/>
    <w:rsid w:val="004878F8"/>
    <w:rsid w:val="00490628"/>
    <w:rsid w:val="00494DC3"/>
    <w:rsid w:val="00496A26"/>
    <w:rsid w:val="00497B31"/>
    <w:rsid w:val="004A289B"/>
    <w:rsid w:val="004A3529"/>
    <w:rsid w:val="004A6CDE"/>
    <w:rsid w:val="004B1238"/>
    <w:rsid w:val="004B6306"/>
    <w:rsid w:val="004C21B6"/>
    <w:rsid w:val="004C66A3"/>
    <w:rsid w:val="004E0E35"/>
    <w:rsid w:val="004E4475"/>
    <w:rsid w:val="004F5DB5"/>
    <w:rsid w:val="004F7B8F"/>
    <w:rsid w:val="00505FCD"/>
    <w:rsid w:val="00512ABE"/>
    <w:rsid w:val="00523927"/>
    <w:rsid w:val="00540D08"/>
    <w:rsid w:val="005558ED"/>
    <w:rsid w:val="00562095"/>
    <w:rsid w:val="005758A7"/>
    <w:rsid w:val="005767C9"/>
    <w:rsid w:val="00586F34"/>
    <w:rsid w:val="00587B33"/>
    <w:rsid w:val="00590D57"/>
    <w:rsid w:val="005A0712"/>
    <w:rsid w:val="005A125F"/>
    <w:rsid w:val="005B3711"/>
    <w:rsid w:val="005C53CF"/>
    <w:rsid w:val="005C6680"/>
    <w:rsid w:val="005E11E4"/>
    <w:rsid w:val="005E3D18"/>
    <w:rsid w:val="005E40FE"/>
    <w:rsid w:val="005E4122"/>
    <w:rsid w:val="005F1188"/>
    <w:rsid w:val="005F78CF"/>
    <w:rsid w:val="0062016E"/>
    <w:rsid w:val="00630F14"/>
    <w:rsid w:val="006310D1"/>
    <w:rsid w:val="00641EA6"/>
    <w:rsid w:val="00645523"/>
    <w:rsid w:val="00660405"/>
    <w:rsid w:val="0066386D"/>
    <w:rsid w:val="00674A01"/>
    <w:rsid w:val="006835F2"/>
    <w:rsid w:val="0068482F"/>
    <w:rsid w:val="006A202B"/>
    <w:rsid w:val="006B0192"/>
    <w:rsid w:val="006B0E74"/>
    <w:rsid w:val="006C2D12"/>
    <w:rsid w:val="006C3700"/>
    <w:rsid w:val="006D15E7"/>
    <w:rsid w:val="006D4512"/>
    <w:rsid w:val="006D4654"/>
    <w:rsid w:val="006D6132"/>
    <w:rsid w:val="006D61D2"/>
    <w:rsid w:val="006D7C3C"/>
    <w:rsid w:val="006E36E0"/>
    <w:rsid w:val="006E5C72"/>
    <w:rsid w:val="006F2A48"/>
    <w:rsid w:val="00701641"/>
    <w:rsid w:val="00703729"/>
    <w:rsid w:val="00707626"/>
    <w:rsid w:val="007356D3"/>
    <w:rsid w:val="007416DC"/>
    <w:rsid w:val="00745F65"/>
    <w:rsid w:val="00770A0E"/>
    <w:rsid w:val="007A1FBE"/>
    <w:rsid w:val="007A7F72"/>
    <w:rsid w:val="007B16AB"/>
    <w:rsid w:val="007B5513"/>
    <w:rsid w:val="007C1737"/>
    <w:rsid w:val="007C6B95"/>
    <w:rsid w:val="007D5581"/>
    <w:rsid w:val="007D5E21"/>
    <w:rsid w:val="007E2B0F"/>
    <w:rsid w:val="007E62F5"/>
    <w:rsid w:val="007E6600"/>
    <w:rsid w:val="00804178"/>
    <w:rsid w:val="00804FDF"/>
    <w:rsid w:val="00805E87"/>
    <w:rsid w:val="00827208"/>
    <w:rsid w:val="008359B7"/>
    <w:rsid w:val="0084413B"/>
    <w:rsid w:val="00867447"/>
    <w:rsid w:val="00877891"/>
    <w:rsid w:val="00890045"/>
    <w:rsid w:val="00893A95"/>
    <w:rsid w:val="008B0C6E"/>
    <w:rsid w:val="008B7388"/>
    <w:rsid w:val="008C2E68"/>
    <w:rsid w:val="008C7FC1"/>
    <w:rsid w:val="008E6DA4"/>
    <w:rsid w:val="008F527D"/>
    <w:rsid w:val="00900950"/>
    <w:rsid w:val="00902F53"/>
    <w:rsid w:val="00907BEE"/>
    <w:rsid w:val="00915047"/>
    <w:rsid w:val="00925153"/>
    <w:rsid w:val="00926F73"/>
    <w:rsid w:val="00933643"/>
    <w:rsid w:val="00934312"/>
    <w:rsid w:val="009365CD"/>
    <w:rsid w:val="00942D17"/>
    <w:rsid w:val="00944E19"/>
    <w:rsid w:val="00945625"/>
    <w:rsid w:val="009463F5"/>
    <w:rsid w:val="00951244"/>
    <w:rsid w:val="0095342C"/>
    <w:rsid w:val="00955DCC"/>
    <w:rsid w:val="00957207"/>
    <w:rsid w:val="00970D87"/>
    <w:rsid w:val="00971145"/>
    <w:rsid w:val="00976542"/>
    <w:rsid w:val="00981EDE"/>
    <w:rsid w:val="00985C51"/>
    <w:rsid w:val="00991FCB"/>
    <w:rsid w:val="00995390"/>
    <w:rsid w:val="009A3EA9"/>
    <w:rsid w:val="009A4553"/>
    <w:rsid w:val="009A6622"/>
    <w:rsid w:val="009A6950"/>
    <w:rsid w:val="009C0831"/>
    <w:rsid w:val="009C2C7E"/>
    <w:rsid w:val="009C3F8D"/>
    <w:rsid w:val="009D6DE6"/>
    <w:rsid w:val="009E0BFC"/>
    <w:rsid w:val="009E3104"/>
    <w:rsid w:val="009E33A6"/>
    <w:rsid w:val="009E5872"/>
    <w:rsid w:val="009F0F0F"/>
    <w:rsid w:val="009F7B0D"/>
    <w:rsid w:val="00A04B63"/>
    <w:rsid w:val="00A117D1"/>
    <w:rsid w:val="00A12B41"/>
    <w:rsid w:val="00A13DD6"/>
    <w:rsid w:val="00A34FC8"/>
    <w:rsid w:val="00A35B30"/>
    <w:rsid w:val="00A43142"/>
    <w:rsid w:val="00A54ABA"/>
    <w:rsid w:val="00A72133"/>
    <w:rsid w:val="00A83DEC"/>
    <w:rsid w:val="00A948B5"/>
    <w:rsid w:val="00A96263"/>
    <w:rsid w:val="00AA0DC3"/>
    <w:rsid w:val="00AA1CCA"/>
    <w:rsid w:val="00AA34C0"/>
    <w:rsid w:val="00AB59DD"/>
    <w:rsid w:val="00AC4FF7"/>
    <w:rsid w:val="00AE252E"/>
    <w:rsid w:val="00AE33D3"/>
    <w:rsid w:val="00AE39BB"/>
    <w:rsid w:val="00AE406B"/>
    <w:rsid w:val="00B17BC3"/>
    <w:rsid w:val="00B259C8"/>
    <w:rsid w:val="00B41F03"/>
    <w:rsid w:val="00B47C8A"/>
    <w:rsid w:val="00B512A2"/>
    <w:rsid w:val="00B544A3"/>
    <w:rsid w:val="00B618B2"/>
    <w:rsid w:val="00B666B1"/>
    <w:rsid w:val="00B7120E"/>
    <w:rsid w:val="00B76831"/>
    <w:rsid w:val="00B81770"/>
    <w:rsid w:val="00B86248"/>
    <w:rsid w:val="00B869BB"/>
    <w:rsid w:val="00B925DD"/>
    <w:rsid w:val="00B96EEF"/>
    <w:rsid w:val="00B9782F"/>
    <w:rsid w:val="00BB7ABB"/>
    <w:rsid w:val="00BD1D7D"/>
    <w:rsid w:val="00BD7084"/>
    <w:rsid w:val="00BE6F62"/>
    <w:rsid w:val="00BF32CF"/>
    <w:rsid w:val="00BF5B54"/>
    <w:rsid w:val="00C02C8E"/>
    <w:rsid w:val="00C269D8"/>
    <w:rsid w:val="00C31020"/>
    <w:rsid w:val="00C358BC"/>
    <w:rsid w:val="00C36559"/>
    <w:rsid w:val="00C461B0"/>
    <w:rsid w:val="00C5508A"/>
    <w:rsid w:val="00C61732"/>
    <w:rsid w:val="00C62F9B"/>
    <w:rsid w:val="00C74BA9"/>
    <w:rsid w:val="00C84B3F"/>
    <w:rsid w:val="00C96B05"/>
    <w:rsid w:val="00CA50AE"/>
    <w:rsid w:val="00CC5CB1"/>
    <w:rsid w:val="00CC7B76"/>
    <w:rsid w:val="00CD1AC8"/>
    <w:rsid w:val="00CD2ADF"/>
    <w:rsid w:val="00CD2B7A"/>
    <w:rsid w:val="00CE4EF5"/>
    <w:rsid w:val="00CE5FAD"/>
    <w:rsid w:val="00CF6568"/>
    <w:rsid w:val="00D025A9"/>
    <w:rsid w:val="00D17F0A"/>
    <w:rsid w:val="00D20F87"/>
    <w:rsid w:val="00D234C4"/>
    <w:rsid w:val="00D238EA"/>
    <w:rsid w:val="00D24160"/>
    <w:rsid w:val="00D26094"/>
    <w:rsid w:val="00D3107D"/>
    <w:rsid w:val="00D32715"/>
    <w:rsid w:val="00D33C42"/>
    <w:rsid w:val="00D37EBA"/>
    <w:rsid w:val="00D4585E"/>
    <w:rsid w:val="00D5198D"/>
    <w:rsid w:val="00D52FA8"/>
    <w:rsid w:val="00D541F9"/>
    <w:rsid w:val="00D6021A"/>
    <w:rsid w:val="00D705A0"/>
    <w:rsid w:val="00D73724"/>
    <w:rsid w:val="00D91263"/>
    <w:rsid w:val="00D91FBF"/>
    <w:rsid w:val="00D94B6A"/>
    <w:rsid w:val="00D96A6D"/>
    <w:rsid w:val="00DA4BCA"/>
    <w:rsid w:val="00DC4929"/>
    <w:rsid w:val="00DC56B7"/>
    <w:rsid w:val="00DD6ED8"/>
    <w:rsid w:val="00DD7D08"/>
    <w:rsid w:val="00DF231A"/>
    <w:rsid w:val="00DF2F85"/>
    <w:rsid w:val="00E021E7"/>
    <w:rsid w:val="00E05BC6"/>
    <w:rsid w:val="00E11542"/>
    <w:rsid w:val="00E139D5"/>
    <w:rsid w:val="00E17C45"/>
    <w:rsid w:val="00E25C06"/>
    <w:rsid w:val="00E45830"/>
    <w:rsid w:val="00E64097"/>
    <w:rsid w:val="00E74511"/>
    <w:rsid w:val="00E83386"/>
    <w:rsid w:val="00E84FF7"/>
    <w:rsid w:val="00EA03DF"/>
    <w:rsid w:val="00EA34AB"/>
    <w:rsid w:val="00EA6D0B"/>
    <w:rsid w:val="00EB187A"/>
    <w:rsid w:val="00EB6E98"/>
    <w:rsid w:val="00EB723F"/>
    <w:rsid w:val="00EC4948"/>
    <w:rsid w:val="00F07D39"/>
    <w:rsid w:val="00F2214B"/>
    <w:rsid w:val="00F22706"/>
    <w:rsid w:val="00F265AE"/>
    <w:rsid w:val="00F3550B"/>
    <w:rsid w:val="00F37299"/>
    <w:rsid w:val="00F43053"/>
    <w:rsid w:val="00F47D0C"/>
    <w:rsid w:val="00F50E41"/>
    <w:rsid w:val="00F53741"/>
    <w:rsid w:val="00F561E2"/>
    <w:rsid w:val="00F716EB"/>
    <w:rsid w:val="00F76910"/>
    <w:rsid w:val="00F95BAD"/>
    <w:rsid w:val="00FA3EC5"/>
    <w:rsid w:val="00FB2D6D"/>
    <w:rsid w:val="00FB31AB"/>
    <w:rsid w:val="00FC1A1A"/>
    <w:rsid w:val="00FC612A"/>
    <w:rsid w:val="00FD0346"/>
    <w:rsid w:val="00FD17CF"/>
    <w:rsid w:val="00FD704F"/>
    <w:rsid w:val="00FD768E"/>
    <w:rsid w:val="00FE4CAC"/>
    <w:rsid w:val="00FF176B"/>
    <w:rsid w:val="00FF239D"/>
    <w:rsid w:val="00FF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29"/>
    <w:pPr>
      <w:spacing w:after="0" w:line="240" w:lineRule="auto"/>
    </w:pPr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CC5CB1"/>
    <w:pPr>
      <w:keepNext/>
      <w:ind w:left="-900"/>
      <w:outlineLvl w:val="5"/>
    </w:pPr>
    <w:rPr>
      <w:rFonts w:ascii="Monotype Corsiva" w:eastAsia="Times New Roman" w:hAnsi="Monotype Corsiva"/>
      <w:b/>
      <w:bCs/>
      <w:noProof w:val="0"/>
      <w:sz w:val="24"/>
      <w:szCs w:val="24"/>
      <w:u w:val="singl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shihetmelart">
    <w:name w:val="siq shihet me lartë"/>
    <w:basedOn w:val="BodyText"/>
    <w:rsid w:val="004A3529"/>
  </w:style>
  <w:style w:type="paragraph" w:styleId="BodyText">
    <w:name w:val="Body Text"/>
    <w:basedOn w:val="Normal"/>
    <w:link w:val="BodyTextChar"/>
    <w:uiPriority w:val="99"/>
    <w:semiHidden/>
    <w:unhideWhenUsed/>
    <w:rsid w:val="004A35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529"/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Title">
    <w:name w:val="Title"/>
    <w:basedOn w:val="Normal"/>
    <w:link w:val="TitleChar"/>
    <w:qFormat/>
    <w:rsid w:val="005E40FE"/>
    <w:pPr>
      <w:jc w:val="center"/>
    </w:pPr>
    <w:rPr>
      <w:b/>
      <w:bCs/>
      <w:noProof w:val="0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5E40FE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CC5CB1"/>
    <w:rPr>
      <w:rFonts w:ascii="Monotype Corsiva" w:eastAsia="Times New Roman" w:hAnsi="Monotype Corsiva" w:cs="Times New Roman"/>
      <w:b/>
      <w:bCs/>
      <w:sz w:val="24"/>
      <w:szCs w:val="24"/>
      <w:u w:val="single"/>
      <w:lang w:val="sq-AL"/>
    </w:rPr>
  </w:style>
  <w:style w:type="paragraph" w:styleId="ListParagraph">
    <w:name w:val="List Paragraph"/>
    <w:basedOn w:val="Normal"/>
    <w:uiPriority w:val="34"/>
    <w:qFormat/>
    <w:rsid w:val="00CC5CB1"/>
    <w:pPr>
      <w:ind w:left="720"/>
      <w:contextualSpacing/>
    </w:pPr>
  </w:style>
  <w:style w:type="paragraph" w:styleId="NoSpacing">
    <w:name w:val="No Spacing"/>
    <w:uiPriority w:val="1"/>
    <w:qFormat/>
    <w:rsid w:val="00A4314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A431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ondary0020labelschar1">
    <w:name w:val="secondary_0020labels__char1"/>
    <w:basedOn w:val="DefaultParagraphFont"/>
    <w:rsid w:val="004C66A3"/>
    <w:rPr>
      <w:rFonts w:ascii="Calibri" w:hAnsi="Calibri" w:hint="default"/>
      <w:b/>
      <w:bCs/>
      <w:strike w:val="0"/>
      <w:dstrike w:val="0"/>
      <w:color w:val="262626"/>
      <w:sz w:val="20"/>
      <w:szCs w:val="2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4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4B6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53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BB1E-BC18-4205-965D-8A7D5675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kushtrim.gashi</dc:creator>
  <cp:lastModifiedBy>kushtrim.gashi</cp:lastModifiedBy>
  <cp:revision>6</cp:revision>
  <cp:lastPrinted>2018-07-26T06:40:00Z</cp:lastPrinted>
  <dcterms:created xsi:type="dcterms:W3CDTF">2018-09-04T08:27:00Z</dcterms:created>
  <dcterms:modified xsi:type="dcterms:W3CDTF">2018-09-04T13:11:00Z</dcterms:modified>
</cp:coreProperties>
</file>