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F6615C" w:rsidRPr="008F6FAE" w:rsidRDefault="00DC7FCF" w:rsidP="00733932">
      <w:pPr>
        <w:jc w:val="center"/>
        <w:rPr>
          <w:b/>
          <w:bCs/>
          <w:sz w:val="36"/>
          <w:szCs w:val="36"/>
          <w:lang w:val="sr-Latn-BA"/>
        </w:rPr>
      </w:pPr>
      <w:r w:rsidRPr="00DC7FCF">
        <w:rPr>
          <w:rFonts w:ascii="Arial" w:hAnsi="Arial" w:cs="Arial"/>
          <w:b/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5904230" cy="1546860"/>
            <wp:effectExtent l="19050" t="0" r="127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09432E" w:rsidRDefault="0009432E" w:rsidP="00A14876">
      <w:pPr>
        <w:jc w:val="center"/>
        <w:rPr>
          <w:i/>
          <w:iCs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Snabdevanje</w:t>
      </w:r>
      <w:r w:rsidRPr="008F6FAE">
        <w:rPr>
          <w:i/>
          <w:iCs/>
          <w:lang w:val="sr-Latn-BA"/>
        </w:rPr>
        <w:t xml:space="preserve"> 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3625D" w:rsidRPr="008F6FAE">
        <w:rPr>
          <w:b/>
          <w:bCs/>
          <w:sz w:val="24"/>
          <w:szCs w:val="24"/>
          <w:lang w:val="sr-Latn-BA"/>
        </w:rPr>
        <w:t xml:space="preserve">:  </w:t>
      </w:r>
      <w:r w:rsidR="0009432E">
        <w:rPr>
          <w:b/>
          <w:bCs/>
          <w:sz w:val="24"/>
          <w:szCs w:val="24"/>
          <w:lang w:val="sr-Latn-BA"/>
        </w:rPr>
        <w:t>03.05.2016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DC7FCF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DC7FCF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DC7FCF" w:rsidP="0009432E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00</w:t>
            </w:r>
            <w:r w:rsidR="0009432E">
              <w:rPr>
                <w:b/>
                <w:bCs/>
                <w:sz w:val="24"/>
                <w:szCs w:val="24"/>
                <w:lang w:val="sr-Latn-BA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09432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DC7FCF">
              <w:rPr>
                <w:b/>
                <w:bCs/>
                <w:sz w:val="24"/>
                <w:szCs w:val="24"/>
                <w:lang w:val="sr-Latn-BA"/>
              </w:rPr>
              <w:t>36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tc>
          <w:tcPr>
            <w:tcW w:w="2126" w:type="dxa"/>
            <w:vAlign w:val="center"/>
          </w:tcPr>
          <w:p w:rsidR="008F72E7" w:rsidRPr="008F6FAE" w:rsidRDefault="00846548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DC7FCF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tc>
          <w:tcPr>
            <w:tcW w:w="2409" w:type="dxa"/>
            <w:vAlign w:val="center"/>
          </w:tcPr>
          <w:p w:rsidR="008F72E7" w:rsidRPr="008F6FAE" w:rsidRDefault="00846548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="00DC7FCF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846548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proofErr w:type="spellStart"/>
            <w:r w:rsidR="00DC7FCF" w:rsidRPr="00F16DB0">
              <w:rPr>
                <w:color w:val="000000" w:themeColor="text1"/>
                <w:sz w:val="22"/>
                <w:szCs w:val="22"/>
                <w:lang w:val="en-US"/>
              </w:rPr>
              <w:t>Ministarstvo</w:t>
            </w:r>
            <w:proofErr w:type="spellEnd"/>
            <w:r w:rsidR="00DC7FCF" w:rsidRPr="00F16DB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C7FCF" w:rsidRPr="00F16DB0">
              <w:rPr>
                <w:color w:val="000000" w:themeColor="text1"/>
                <w:sz w:val="22"/>
                <w:szCs w:val="22"/>
                <w:lang w:val="en-US"/>
              </w:rPr>
              <w:t>Rada</w:t>
            </w:r>
            <w:proofErr w:type="spellEnd"/>
            <w:r w:rsidR="00DC7FCF" w:rsidRPr="00F16DB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C7FCF" w:rsidRPr="00F16DB0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proofErr w:type="spellEnd"/>
            <w:r w:rsidR="00DC7FCF" w:rsidRPr="00F16DB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C7FCF" w:rsidRPr="00F16DB0">
              <w:rPr>
                <w:color w:val="000000" w:themeColor="text1"/>
                <w:sz w:val="22"/>
                <w:szCs w:val="22"/>
                <w:lang w:val="en-US"/>
              </w:rPr>
              <w:t>Socijalne</w:t>
            </w:r>
            <w:proofErr w:type="spellEnd"/>
            <w:r w:rsidR="00DC7FCF" w:rsidRPr="00F16DB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C7FCF" w:rsidRPr="00F16DB0">
              <w:rPr>
                <w:color w:val="000000" w:themeColor="text1"/>
                <w:sz w:val="22"/>
                <w:szCs w:val="22"/>
                <w:lang w:val="en-US"/>
              </w:rPr>
              <w:t>Zaštite</w:t>
            </w:r>
            <w:proofErr w:type="spellEnd"/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proofErr w:type="spellStart"/>
            <w:r w:rsidR="00DC7FCF" w:rsidRPr="00F16DB0">
              <w:rPr>
                <w:color w:val="000000" w:themeColor="text1"/>
                <w:sz w:val="24"/>
                <w:szCs w:val="24"/>
                <w:lang w:val="en-US"/>
              </w:rPr>
              <w:t>Ul</w:t>
            </w:r>
            <w:proofErr w:type="spellEnd"/>
            <w:r w:rsidR="00DC7FCF" w:rsidRPr="00F16DB0">
              <w:rPr>
                <w:color w:val="000000" w:themeColor="text1"/>
                <w:sz w:val="24"/>
                <w:szCs w:val="24"/>
                <w:lang w:val="en-US"/>
              </w:rPr>
              <w:t xml:space="preserve">.  “UÇK”, </w:t>
            </w:r>
            <w:r w:rsidR="00DC7FCF">
              <w:rPr>
                <w:color w:val="000000" w:themeColor="text1"/>
                <w:sz w:val="24"/>
                <w:szCs w:val="24"/>
                <w:lang w:val="en-US"/>
              </w:rPr>
              <w:t xml:space="preserve">br.64, sprat IV, </w:t>
            </w:r>
            <w:proofErr w:type="spellStart"/>
            <w:r w:rsidR="00DC7FCF">
              <w:rPr>
                <w:color w:val="000000" w:themeColor="text1"/>
                <w:sz w:val="24"/>
                <w:szCs w:val="24"/>
                <w:lang w:val="en-US"/>
              </w:rPr>
              <w:t>kancelarija</w:t>
            </w:r>
            <w:proofErr w:type="spellEnd"/>
            <w:r w:rsidR="00DC7FCF">
              <w:rPr>
                <w:color w:val="000000" w:themeColor="text1"/>
                <w:sz w:val="24"/>
                <w:szCs w:val="24"/>
                <w:lang w:val="en-US"/>
              </w:rPr>
              <w:t xml:space="preserve"> br.407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proofErr w:type="spellStart"/>
            <w:r w:rsidR="00DC7FCF" w:rsidRPr="00F16DB0">
              <w:rPr>
                <w:color w:val="000000" w:themeColor="text1"/>
                <w:sz w:val="24"/>
                <w:szCs w:val="24"/>
                <w:lang w:val="en-US"/>
              </w:rPr>
              <w:t>Priština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DC7FCF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DC7FCF">
              <w:rPr>
                <w:i/>
                <w:sz w:val="22"/>
                <w:szCs w:val="22"/>
                <w:lang w:val="sr-Latn-BA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proofErr w:type="spellStart"/>
            <w:r w:rsidR="00DC7FCF" w:rsidRPr="00F16DB0">
              <w:rPr>
                <w:color w:val="000000" w:themeColor="text1"/>
                <w:sz w:val="24"/>
                <w:szCs w:val="24"/>
                <w:lang w:val="en-US"/>
              </w:rPr>
              <w:t>Priština</w:t>
            </w:r>
            <w:proofErr w:type="spellEnd"/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DC7FCF" w:rsidRPr="006A0FA6">
              <w:rPr>
                <w:i/>
                <w:sz w:val="22"/>
                <w:szCs w:val="22"/>
              </w:rPr>
              <w:t>Feti   Ibishi</w:t>
            </w:r>
            <w:r w:rsidR="00DC7FCF">
              <w:rPr>
                <w:i/>
                <w:sz w:val="22"/>
                <w:szCs w:val="22"/>
              </w:rPr>
              <w:t xml:space="preserve">,  </w:t>
            </w:r>
            <w:proofErr w:type="spellStart"/>
            <w:r w:rsidR="00DC7FCF">
              <w:rPr>
                <w:i/>
                <w:sz w:val="22"/>
                <w:szCs w:val="22"/>
              </w:rPr>
              <w:t>Minavere</w:t>
            </w:r>
            <w:proofErr w:type="spellEnd"/>
            <w:r w:rsidR="00DC7FC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DC7FCF">
              <w:rPr>
                <w:i/>
                <w:sz w:val="22"/>
                <w:szCs w:val="22"/>
              </w:rPr>
              <w:t>Gërguri</w:t>
            </w:r>
            <w:proofErr w:type="spellEnd"/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DC7FCF">
              <w:rPr>
                <w:sz w:val="22"/>
                <w:szCs w:val="22"/>
              </w:rPr>
              <w:t>038 212 895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e-mail kontakt lica UA]”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="00DC7FCF">
              <w:rPr>
                <w:sz w:val="22"/>
                <w:szCs w:val="22"/>
              </w:rPr>
              <w:t>038 212 895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DC7FCF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B36B15">
              <w:rPr>
                <w:sz w:val="22"/>
                <w:szCs w:val="22"/>
                <w:lang w:val="sr-Latn-BA"/>
              </w:rPr>
              <w:t>http://mpms.rks-gov.net/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846548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tc>
          <w:tcPr>
            <w:tcW w:w="514" w:type="dxa"/>
            <w:vAlign w:val="center"/>
          </w:tcPr>
          <w:p w:rsidR="007134D2" w:rsidRPr="008F6FAE" w:rsidRDefault="00846548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 w:rsidR="00DC7FCF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846548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846548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C7FCF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DC7FCF" w:rsidRPr="00C151F2" w:rsidRDefault="0009432E" w:rsidP="00DC7FCF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Snabdevanje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obucom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odecom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drugim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tekstilnim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produktima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za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 KSPOZ 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Kuce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za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smestaj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zrtvama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trgovine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ljudima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   </w:t>
            </w:r>
          </w:p>
          <w:p w:rsidR="00FC603D" w:rsidRPr="008F6FAE" w:rsidRDefault="00FC603D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846548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846548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09432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846548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09432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846548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846548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846548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3227CC" w:rsidP="00B757D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846548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846548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846548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846548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6F0850">
        <w:trPr>
          <w:trHeight w:val="1392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__________________________________________________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09432E" w:rsidP="00234451">
            <w:pPr>
              <w:rPr>
                <w:sz w:val="24"/>
                <w:szCs w:val="24"/>
                <w:lang w:val="sr-Latn-BA"/>
              </w:rPr>
            </w:pPr>
            <w:r w:rsidRPr="00303726">
              <w:rPr>
                <w:b/>
                <w:bCs/>
                <w:color w:val="000000" w:themeColor="text1"/>
                <w:sz w:val="24"/>
                <w:szCs w:val="24"/>
              </w:rPr>
              <w:t>KSPOZ</w:t>
            </w:r>
            <w:r w:rsidRPr="00303726">
              <w:rPr>
                <w:b/>
                <w:color w:val="000000" w:themeColor="text1"/>
                <w:sz w:val="24"/>
                <w:szCs w:val="24"/>
                <w:lang w:val="sr-Latn-BA"/>
              </w:rPr>
              <w:t xml:space="preserve"> __ </w:t>
            </w:r>
            <w:r w:rsidRPr="00303726">
              <w:rPr>
                <w:b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303726">
              <w:rPr>
                <w:b/>
                <w:color w:val="000000" w:themeColor="text1"/>
                <w:sz w:val="24"/>
                <w:szCs w:val="24"/>
              </w:rPr>
              <w:t>Kuca</w:t>
            </w:r>
            <w:proofErr w:type="spellEnd"/>
            <w:r w:rsidRPr="0030372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3726">
              <w:rPr>
                <w:b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30372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3726">
              <w:rPr>
                <w:b/>
                <w:color w:val="000000" w:themeColor="text1"/>
                <w:sz w:val="24"/>
                <w:szCs w:val="24"/>
              </w:rPr>
              <w:t>Smestaj</w:t>
            </w:r>
            <w:proofErr w:type="spellEnd"/>
            <w:r w:rsidRPr="00303726">
              <w:rPr>
                <w:b/>
                <w:color w:val="000000" w:themeColor="text1"/>
                <w:sz w:val="24"/>
                <w:szCs w:val="24"/>
              </w:rPr>
              <w:t xml:space="preserve"> ZTLJ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____________________________________________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F62B46" w:rsidP="0009432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__________</w:t>
            </w:r>
            <w:r w:rsidR="00DC7FCF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_</w:t>
            </w:r>
            <w:r w:rsidRPr="008F6FAE">
              <w:rPr>
                <w:sz w:val="24"/>
                <w:szCs w:val="24"/>
                <w:lang w:val="sr-Latn-BA"/>
              </w:rPr>
              <w:t>____________________________________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846548"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846548">
              <w:rPr>
                <w:b/>
                <w:bCs/>
                <w:sz w:val="24"/>
                <w:szCs w:val="24"/>
                <w:lang w:val="sr-Latn-BA"/>
              </w:rPr>
            </w:r>
            <w:r w:rsidR="00846548"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 w:rsidR="00846548"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6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r w:rsidR="00846548"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846548">
              <w:rPr>
                <w:b/>
                <w:bCs/>
                <w:sz w:val="24"/>
                <w:szCs w:val="24"/>
                <w:lang w:val="sr-Latn-BA"/>
              </w:rPr>
            </w:r>
            <w:r w:rsidR="00846548"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 w:rsidR="00846548"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F62B46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Pr="008F6FAE">
              <w:rPr>
                <w:b/>
                <w:sz w:val="24"/>
                <w:szCs w:val="24"/>
                <w:lang w:val="sr-Latn-BA"/>
              </w:rPr>
              <w:t>u mesecima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 ________</w:t>
            </w:r>
          </w:p>
        </w:tc>
      </w:tr>
      <w:tr w:rsidR="00443A34" w:rsidRPr="008F6FAE" w:rsidTr="006F0850">
        <w:trPr>
          <w:trHeight w:val="1388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09432E" w:rsidRPr="00303726" w:rsidRDefault="0009432E" w:rsidP="0009432E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Snabdevanje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obucom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odecom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drugim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tekstilnim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produktima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za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 KSPOZ 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Kuce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za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smestaj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zrtvama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trgovine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ljudima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   </w:t>
            </w:r>
          </w:p>
          <w:p w:rsidR="0009432E" w:rsidRPr="00303726" w:rsidRDefault="0009432E" w:rsidP="0009432E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Obuca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I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odeca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ce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biti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odredena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za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KSPOZ I</w:t>
            </w:r>
            <w:r w:rsidRPr="0030372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Kuca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za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>Smestaj</w:t>
            </w:r>
            <w:proofErr w:type="spellEnd"/>
            <w:r w:rsidRPr="00303726">
              <w:rPr>
                <w:b/>
                <w:bCs/>
                <w:color w:val="000000" w:themeColor="text1"/>
                <w:sz w:val="22"/>
                <w:szCs w:val="22"/>
              </w:rPr>
              <w:t xml:space="preserve"> ZTLJ</w:t>
            </w:r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smislu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da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im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obezbedujemo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bolje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uslove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zivota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osobama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potrebi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okviru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MRSZ (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sva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artikala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tekstila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specifikaciji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treba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sadrzati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tiketu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poreklu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proizvodjaca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kao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uputstvo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za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03726">
              <w:rPr>
                <w:bCs/>
                <w:color w:val="000000" w:themeColor="text1"/>
                <w:sz w:val="22"/>
                <w:szCs w:val="22"/>
              </w:rPr>
              <w:t>odrzaj</w:t>
            </w:r>
            <w:proofErr w:type="spellEnd"/>
            <w:r w:rsidRPr="00303726">
              <w:rPr>
                <w:bCs/>
                <w:color w:val="000000" w:themeColor="text1"/>
                <w:sz w:val="22"/>
                <w:szCs w:val="22"/>
              </w:rPr>
              <w:t>)</w:t>
            </w:r>
          </w:p>
          <w:p w:rsidR="00443A34" w:rsidRPr="008F6FAE" w:rsidRDefault="00443A34">
            <w:pPr>
              <w:rPr>
                <w:sz w:val="24"/>
                <w:szCs w:val="24"/>
                <w:lang w:val="sr-Latn-BA"/>
              </w:rPr>
            </w:pP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09432E" w:rsidRDefault="00933386" w:rsidP="0009432E">
            <w:pPr>
              <w:rPr>
                <w:sz w:val="24"/>
                <w:szCs w:val="24"/>
                <w:lang w:val="sr-Latn-BA"/>
              </w:rPr>
            </w:pPr>
            <w:r w:rsidRPr="0009432E">
              <w:rPr>
                <w:b/>
                <w:bCs/>
                <w:sz w:val="24"/>
                <w:szCs w:val="24"/>
                <w:lang w:val="sr-Latn-BA"/>
              </w:rPr>
              <w:t>⁭</w:t>
            </w:r>
            <w:r w:rsidR="0009432E" w:rsidRPr="0009432E">
              <w:rPr>
                <w:b/>
                <w:bCs/>
                <w:sz w:val="24"/>
                <w:szCs w:val="24"/>
                <w:lang w:val="sr-Latn-BA"/>
              </w:rPr>
              <w:t>18</w:t>
            </w:r>
            <w:r w:rsidR="00DC7FCF" w:rsidRPr="0009432E">
              <w:rPr>
                <w:rFonts w:ascii="Arial" w:hAnsi="Arial" w:cs="Arial"/>
                <w:b/>
                <w:bCs/>
                <w:sz w:val="24"/>
                <w:szCs w:val="24"/>
              </w:rPr>
              <w:t>⁭</w:t>
            </w:r>
            <w:r w:rsidR="00DC7FCF" w:rsidRPr="0009432E">
              <w:rPr>
                <w:rFonts w:ascii="Book Antiqua" w:hAnsi="Book Antiqua"/>
                <w:b/>
                <w:bCs/>
                <w:sz w:val="24"/>
                <w:szCs w:val="24"/>
              </w:rPr>
              <w:t>.00.00</w:t>
            </w:r>
            <w:r w:rsidR="00DC7FCF" w:rsidRPr="0009432E">
              <w:rPr>
                <w:rFonts w:ascii="Arial" w:hAnsi="Arial" w:cs="Arial"/>
                <w:b/>
                <w:bCs/>
                <w:sz w:val="24"/>
                <w:szCs w:val="24"/>
              </w:rPr>
              <w:t>⁭⁭</w:t>
            </w:r>
            <w:r w:rsidR="00DC7FCF" w:rsidRPr="0009432E">
              <w:rPr>
                <w:rFonts w:ascii="Book Antiqua" w:hAnsi="Book Antiqua"/>
                <w:b/>
                <w:bCs/>
                <w:sz w:val="24"/>
                <w:szCs w:val="24"/>
              </w:rPr>
              <w:t>.</w:t>
            </w:r>
            <w:r w:rsidR="00DC7FCF" w:rsidRPr="0009432E">
              <w:rPr>
                <w:rFonts w:ascii="Arial" w:hAnsi="Arial" w:cs="Arial"/>
                <w:b/>
                <w:bCs/>
                <w:sz w:val="24"/>
                <w:szCs w:val="24"/>
              </w:rPr>
              <w:t>⁭⁭</w:t>
            </w:r>
            <w:r w:rsidR="00DC7FCF" w:rsidRPr="0009432E">
              <w:rPr>
                <w:rFonts w:ascii="Book Antiqua" w:hAnsi="Book Antiqua" w:cs="Arial"/>
                <w:b/>
                <w:bCs/>
                <w:sz w:val="24"/>
                <w:szCs w:val="24"/>
              </w:rPr>
              <w:t>00</w:t>
            </w:r>
            <w:r w:rsidR="00DC7FCF" w:rsidRPr="0009432E">
              <w:rPr>
                <w:rFonts w:ascii="Book Antiqua" w:hAnsi="Book Antiqua"/>
                <w:b/>
                <w:bCs/>
                <w:sz w:val="24"/>
                <w:szCs w:val="24"/>
              </w:rPr>
              <w:t>-</w:t>
            </w:r>
            <w:r w:rsidR="0009432E" w:rsidRPr="0009432E">
              <w:rPr>
                <w:rFonts w:ascii="Book Antiqua" w:hAnsi="Book Antiqua"/>
                <w:b/>
                <w:bCs/>
                <w:sz w:val="24"/>
                <w:szCs w:val="24"/>
              </w:rPr>
              <w:t>9</w:t>
            </w:r>
            <w:r w:rsidR="00DC7FCF" w:rsidRPr="0009432E">
              <w:rPr>
                <w:rFonts w:ascii="Arial" w:hAnsi="Arial" w:cs="Arial"/>
                <w:b/>
                <w:bCs/>
                <w:sz w:val="24"/>
                <w:szCs w:val="24"/>
              </w:rPr>
              <w:t>⁭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846548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846548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DC7FCF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3227CC" w:rsidRDefault="00F1127C" w:rsidP="00F1127C">
            <w:pPr>
              <w:rPr>
                <w:bCs/>
                <w:i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>ugovora:</w:t>
            </w:r>
            <w:r w:rsidR="003227CC" w:rsidRPr="003227CC">
              <w:rPr>
                <w:bCs/>
                <w:i/>
                <w:sz w:val="24"/>
                <w:szCs w:val="24"/>
                <w:lang w:val="sr-Latn-BA"/>
              </w:rPr>
              <w:t>10</w:t>
            </w:r>
            <w:r w:rsidR="00DC7FCF" w:rsidRPr="003227CC">
              <w:rPr>
                <w:bCs/>
                <w:i/>
                <w:sz w:val="24"/>
                <w:szCs w:val="24"/>
                <w:lang w:val="sr-Latn-BA"/>
              </w:rPr>
              <w:t>,000.00€</w:t>
            </w: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42682D" w:rsidRPr="008F6FAE" w:rsidRDefault="0042682D">
      <w:pPr>
        <w:rPr>
          <w:b/>
          <w:bCs/>
          <w:sz w:val="24"/>
          <w:szCs w:val="24"/>
          <w:lang w:val="sr-Latn-BA"/>
        </w:rPr>
      </w:pP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sz w:val="24"/>
          <w:szCs w:val="24"/>
          <w:lang w:val="sr-Latn-BA"/>
        </w:rPr>
      </w:pP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C856AE" w:rsidRPr="008F6FAE" w:rsidRDefault="00C856AE" w:rsidP="00C856AE">
      <w:pPr>
        <w:rPr>
          <w:bCs/>
          <w:i/>
          <w:sz w:val="24"/>
          <w:szCs w:val="24"/>
          <w:lang w:val="sr-Latn-BA"/>
        </w:rPr>
      </w:pPr>
      <w:r w:rsidRPr="008F6FAE">
        <w:rPr>
          <w:bCs/>
          <w:i/>
          <w:sz w:val="24"/>
          <w:szCs w:val="24"/>
          <w:highlight w:val="lightGray"/>
          <w:lang w:val="sr-Latn-BA"/>
        </w:rPr>
        <w:t>[</w:t>
      </w:r>
      <w:r w:rsidR="00D866BE" w:rsidRPr="008F6FAE">
        <w:rPr>
          <w:i/>
          <w:sz w:val="24"/>
          <w:szCs w:val="24"/>
          <w:highlight w:val="lightGray"/>
          <w:lang w:val="sr-Latn-BA"/>
        </w:rPr>
        <w:t>Ubaci</w:t>
      </w:r>
      <w:r w:rsidRPr="008F6FAE">
        <w:rPr>
          <w:i/>
          <w:sz w:val="24"/>
          <w:szCs w:val="24"/>
          <w:highlight w:val="lightGray"/>
          <w:lang w:val="sr-Latn-BA"/>
        </w:rPr>
        <w:t xml:space="preserve"> u</w:t>
      </w:r>
      <w:r w:rsidR="00AF41E1">
        <w:rPr>
          <w:i/>
          <w:sz w:val="24"/>
          <w:szCs w:val="24"/>
          <w:highlight w:val="lightGray"/>
          <w:lang w:val="sr-Latn-BA"/>
        </w:rPr>
        <w:t xml:space="preserve"> potrebno</w:t>
      </w:r>
      <w:r w:rsidR="00A2236F" w:rsidRPr="008F6FAE">
        <w:rPr>
          <w:i/>
          <w:sz w:val="24"/>
          <w:szCs w:val="24"/>
          <w:highlight w:val="lightGray"/>
          <w:lang w:val="sr-Latn-BA"/>
        </w:rPr>
        <w:t xml:space="preserve"> kućište i izbriši ostala</w:t>
      </w:r>
      <w:r w:rsidRPr="008F6FAE">
        <w:rPr>
          <w:bCs/>
          <w:i/>
          <w:sz w:val="24"/>
          <w:szCs w:val="24"/>
          <w:highlight w:val="lightGray"/>
          <w:lang w:val="sr-Latn-BA"/>
        </w:rPr>
        <w:t>]</w:t>
      </w:r>
    </w:p>
    <w:p w:rsidR="00C856AE" w:rsidRPr="008F6FAE" w:rsidRDefault="00C856AE" w:rsidP="00F62B46">
      <w:pPr>
        <w:rPr>
          <w:b/>
          <w:bCs/>
          <w:sz w:val="24"/>
          <w:szCs w:val="24"/>
          <w:lang w:val="sr-Latn-BA"/>
        </w:rPr>
      </w:pPr>
    </w:p>
    <w:p w:rsidR="006E7F50" w:rsidRPr="008F6FAE" w:rsidRDefault="006E7F50" w:rsidP="006E7F50">
      <w:pPr>
        <w:rPr>
          <w:b/>
          <w:bCs/>
          <w:sz w:val="24"/>
          <w:szCs w:val="24"/>
          <w:lang w:val="sr-Latn-BA"/>
        </w:rPr>
      </w:pPr>
    </w:p>
    <w:p w:rsidR="00683370" w:rsidRPr="008F6FAE" w:rsidRDefault="00F62B46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 </w:t>
      </w:r>
      <w:r w:rsidR="00846548" w:rsidRPr="008F6FAE">
        <w:rPr>
          <w:sz w:val="24"/>
          <w:szCs w:val="24"/>
          <w:lang w:val="sr-Latn-B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846548">
        <w:rPr>
          <w:sz w:val="24"/>
          <w:szCs w:val="24"/>
          <w:lang w:val="sr-Latn-BA"/>
        </w:rPr>
      </w:r>
      <w:r w:rsidR="00846548">
        <w:rPr>
          <w:sz w:val="24"/>
          <w:szCs w:val="24"/>
          <w:lang w:val="sr-Latn-BA"/>
        </w:rPr>
        <w:fldChar w:fldCharType="separate"/>
      </w:r>
      <w:r w:rsidR="00846548" w:rsidRPr="008F6FAE">
        <w:rPr>
          <w:sz w:val="24"/>
          <w:szCs w:val="24"/>
          <w:lang w:val="sr-Latn-BA"/>
        </w:rPr>
        <w:fldChar w:fldCharType="end"/>
      </w:r>
      <w:bookmarkEnd w:id="18"/>
      <w:r w:rsidR="00CF27C0" w:rsidRPr="008F6FAE">
        <w:rPr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 xml:space="preserve">Otvoreni  </w:t>
      </w:r>
      <w:r w:rsidR="00846548" w:rsidRPr="008F6FAE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846548">
        <w:rPr>
          <w:sz w:val="24"/>
          <w:szCs w:val="24"/>
          <w:lang w:val="sr-Latn-BA"/>
        </w:rPr>
      </w:r>
      <w:r w:rsidR="00846548">
        <w:rPr>
          <w:sz w:val="24"/>
          <w:szCs w:val="24"/>
          <w:lang w:val="sr-Latn-BA"/>
        </w:rPr>
        <w:fldChar w:fldCharType="separate"/>
      </w:r>
      <w:r w:rsidR="00846548" w:rsidRPr="008F6FAE">
        <w:rPr>
          <w:sz w:val="24"/>
          <w:szCs w:val="24"/>
          <w:lang w:val="sr-Latn-BA"/>
        </w:rPr>
        <w:fldChar w:fldCharType="end"/>
      </w:r>
      <w:bookmarkEnd w:id="19"/>
      <w:r w:rsidR="00683370" w:rsidRPr="008F6FAE">
        <w:rPr>
          <w:sz w:val="24"/>
          <w:szCs w:val="24"/>
          <w:lang w:val="sr-Latn-BA"/>
        </w:rPr>
        <w:t xml:space="preserve"> Ograničeni </w:t>
      </w:r>
      <w:r w:rsidR="00846548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846548">
        <w:rPr>
          <w:sz w:val="24"/>
          <w:szCs w:val="24"/>
          <w:lang w:val="sr-Latn-BA"/>
        </w:rPr>
      </w:r>
      <w:r w:rsidR="00846548">
        <w:rPr>
          <w:sz w:val="24"/>
          <w:szCs w:val="24"/>
          <w:lang w:val="sr-Latn-BA"/>
        </w:rPr>
        <w:fldChar w:fldCharType="separate"/>
      </w:r>
      <w:r w:rsidR="00846548" w:rsidRPr="008F6FAE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 </w:t>
      </w:r>
      <w:r w:rsidR="00683370" w:rsidRPr="008F6FAE">
        <w:rPr>
          <w:b/>
          <w:bCs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 xml:space="preserve">Konkurentni sa pregovorima </w:t>
      </w:r>
      <w:r w:rsidR="00846548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846548">
        <w:rPr>
          <w:sz w:val="24"/>
          <w:szCs w:val="24"/>
          <w:lang w:val="sr-Latn-BA"/>
        </w:rPr>
      </w:r>
      <w:r w:rsidR="00846548">
        <w:rPr>
          <w:sz w:val="24"/>
          <w:szCs w:val="24"/>
          <w:lang w:val="sr-Latn-BA"/>
        </w:rPr>
        <w:fldChar w:fldCharType="separate"/>
      </w:r>
      <w:r w:rsidR="00846548" w:rsidRPr="008F6FAE">
        <w:rPr>
          <w:sz w:val="24"/>
          <w:szCs w:val="24"/>
          <w:lang w:val="sr-Latn-BA"/>
        </w:rPr>
        <w:fldChar w:fldCharType="end"/>
      </w:r>
      <w:bookmarkEnd w:id="20"/>
      <w:r w:rsidR="00683370" w:rsidRPr="008F6FAE">
        <w:rPr>
          <w:sz w:val="24"/>
          <w:szCs w:val="24"/>
          <w:lang w:val="sr-Latn-BA"/>
        </w:rPr>
        <w:t xml:space="preserve"> Pregovarački </w:t>
      </w:r>
      <w:r w:rsidR="00846548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21" w:name="Check22"/>
      <w:r w:rsidR="00DC7FCF">
        <w:rPr>
          <w:sz w:val="24"/>
          <w:szCs w:val="24"/>
          <w:lang w:val="sr-Latn-BA"/>
        </w:rPr>
        <w:instrText xml:space="preserve"> FORMCHECKBOX </w:instrText>
      </w:r>
      <w:r w:rsidR="00846548">
        <w:rPr>
          <w:sz w:val="24"/>
          <w:szCs w:val="24"/>
          <w:lang w:val="sr-Latn-BA"/>
        </w:rPr>
      </w:r>
      <w:r w:rsidR="00846548">
        <w:rPr>
          <w:sz w:val="24"/>
          <w:szCs w:val="24"/>
          <w:lang w:val="sr-Latn-BA"/>
        </w:rPr>
        <w:fldChar w:fldCharType="separate"/>
      </w:r>
      <w:r w:rsidR="00846548">
        <w:rPr>
          <w:sz w:val="24"/>
          <w:szCs w:val="24"/>
          <w:lang w:val="sr-Latn-BA"/>
        </w:rPr>
        <w:fldChar w:fldCharType="end"/>
      </w:r>
      <w:bookmarkEnd w:id="21"/>
      <w:r w:rsidR="00683370" w:rsidRPr="008F6FAE">
        <w:rPr>
          <w:b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>Kvotiranje cena</w:t>
      </w:r>
    </w:p>
    <w:p w:rsidR="00683370" w:rsidRPr="008F6FAE" w:rsidRDefault="00683370" w:rsidP="00683370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8F6FA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92" w:rsidRPr="008F6FAE" w:rsidRDefault="00A45D92" w:rsidP="004C5268">
            <w:pPr>
              <w:tabs>
                <w:tab w:val="left" w:pos="4741"/>
              </w:tabs>
              <w:rPr>
                <w:i/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[</w:t>
            </w:r>
            <w:r w:rsidR="00AF41E1">
              <w:rPr>
                <w:i/>
                <w:sz w:val="24"/>
                <w:szCs w:val="24"/>
                <w:highlight w:val="lightGray"/>
                <w:lang w:val="sr-Latn-BA"/>
              </w:rPr>
              <w:t>Ubaci u potrebn</w:t>
            </w:r>
            <w:r w:rsidRPr="008F6FAE">
              <w:rPr>
                <w:i/>
                <w:sz w:val="24"/>
                <w:szCs w:val="24"/>
                <w:highlight w:val="lightGray"/>
                <w:lang w:val="sr-Latn-BA"/>
              </w:rPr>
              <w:t>o kućište i izbriši ostala ]</w:t>
            </w:r>
          </w:p>
          <w:p w:rsidR="0042682D" w:rsidRPr="008F6FAE" w:rsidRDefault="0042682D" w:rsidP="00EE25CF">
            <w:pPr>
              <w:rPr>
                <w:i/>
                <w:sz w:val="24"/>
                <w:szCs w:val="24"/>
                <w:lang w:val="sr-Latn-BA"/>
              </w:rPr>
            </w:pPr>
          </w:p>
          <w:p w:rsidR="00F62B46" w:rsidRPr="008F6FAE" w:rsidRDefault="00846548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2" w:name="Check23"/>
            <w:r w:rsidR="00DC7FCF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2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F62B46" w:rsidRPr="008F6FAE" w:rsidRDefault="00F62B46" w:rsidP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8F6FAE" w:rsidRDefault="00846548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="00B757D4" w:rsidRPr="008F6FAE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3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D5F2D">
              <w:rPr>
                <w:b/>
                <w:sz w:val="24"/>
                <w:szCs w:val="24"/>
                <w:lang w:val="sr-Latn-BA"/>
              </w:rPr>
              <w:t>Ekonomski najpovoljniji tender u pogledu: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Pod-kriterijum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Težina u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Težina u 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>%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5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6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7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CB2271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sz w:val="24"/>
          <w:szCs w:val="24"/>
          <w:lang w:val="sr-Latn-BA"/>
        </w:rPr>
      </w:pPr>
    </w:p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sz w:val="24"/>
                <w:szCs w:val="24"/>
                <w:lang w:val="sr-Latn-BA"/>
              </w:rPr>
              <w:t xml:space="preserve">  ______________________________________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09432E">
              <w:rPr>
                <w:sz w:val="24"/>
                <w:szCs w:val="24"/>
                <w:lang w:val="sr-Latn-BA"/>
              </w:rPr>
              <w:t>18.04.2016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09432E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09432E">
              <w:rPr>
                <w:sz w:val="24"/>
                <w:szCs w:val="24"/>
              </w:rPr>
              <w:t>03.05.2016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09432E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09432E">
              <w:rPr>
                <w:sz w:val="24"/>
                <w:szCs w:val="24"/>
              </w:rPr>
              <w:t>10.05.2016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09432E">
              <w:rPr>
                <w:b/>
                <w:bCs/>
                <w:sz w:val="24"/>
                <w:szCs w:val="24"/>
                <w:lang w:val="sr-Latn-BA"/>
              </w:rPr>
              <w:t>: 2</w:t>
            </w:r>
          </w:p>
        </w:tc>
      </w:tr>
      <w:tr w:rsidR="003147FA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09432E" w:rsidRPr="004D56E3">
              <w:rPr>
                <w:b/>
                <w:sz w:val="24"/>
                <w:szCs w:val="24"/>
              </w:rPr>
              <w:t>D.P.T “ Alma”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9C39EC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9C39EC">
              <w:rPr>
                <w:rFonts w:ascii="Cambria" w:hAnsi="Cambria" w:cs="Arial"/>
                <w:b/>
                <w:bCs/>
                <w:color w:val="002060"/>
                <w:sz w:val="18"/>
                <w:szCs w:val="18"/>
              </w:rPr>
              <w:t xml:space="preserve">UL. </w:t>
            </w:r>
            <w:proofErr w:type="spellStart"/>
            <w:r w:rsidR="0009432E" w:rsidRPr="004D56E3">
              <w:rPr>
                <w:b/>
                <w:sz w:val="24"/>
                <w:szCs w:val="24"/>
              </w:rPr>
              <w:t>Xhevdet</w:t>
            </w:r>
            <w:proofErr w:type="spellEnd"/>
            <w:r w:rsidR="0009432E" w:rsidRPr="004D56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9432E" w:rsidRPr="004D56E3">
              <w:rPr>
                <w:b/>
                <w:sz w:val="24"/>
                <w:szCs w:val="24"/>
              </w:rPr>
              <w:t>Doda</w:t>
            </w:r>
            <w:proofErr w:type="spellEnd"/>
            <w:r w:rsidR="0009432E" w:rsidRPr="004D56E3">
              <w:rPr>
                <w:b/>
                <w:sz w:val="24"/>
                <w:szCs w:val="24"/>
              </w:rPr>
              <w:t xml:space="preserve"> nr.21, </w:t>
            </w:r>
            <w:proofErr w:type="spellStart"/>
            <w:r w:rsidR="0009432E" w:rsidRPr="004D56E3">
              <w:rPr>
                <w:b/>
                <w:sz w:val="24"/>
                <w:szCs w:val="24"/>
              </w:rPr>
              <w:t>Prizren</w:t>
            </w:r>
            <w:proofErr w:type="spellEnd"/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C32169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DC7FCF" w:rsidRPr="00F16DB0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 w:rsidR="00C32169">
              <w:rPr>
                <w:color w:val="000000" w:themeColor="text1"/>
                <w:sz w:val="24"/>
                <w:szCs w:val="24"/>
                <w:lang w:val="en-US"/>
              </w:rPr>
              <w:t>rizren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DC7FCF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32169">
              <w:rPr>
                <w:i/>
                <w:sz w:val="22"/>
                <w:szCs w:val="22"/>
                <w:lang w:val="sr-Latn-BA"/>
              </w:rPr>
              <w:t>2</w:t>
            </w:r>
            <w:r w:rsidR="00DC7FCF">
              <w:rPr>
                <w:i/>
                <w:sz w:val="22"/>
                <w:szCs w:val="22"/>
                <w:lang w:val="sr-Latn-BA"/>
              </w:rPr>
              <w:t>0 000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32169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proofErr w:type="spellStart"/>
            <w:r w:rsidR="001F62DF">
              <w:rPr>
                <w:color w:val="000000" w:themeColor="text1"/>
                <w:sz w:val="24"/>
                <w:szCs w:val="24"/>
                <w:lang w:val="en-US"/>
              </w:rPr>
              <w:t>Pri</w:t>
            </w:r>
            <w:r w:rsidR="00C32169">
              <w:rPr>
                <w:color w:val="000000" w:themeColor="text1"/>
                <w:sz w:val="24"/>
                <w:szCs w:val="24"/>
                <w:lang w:val="en-US"/>
              </w:rPr>
              <w:t>zren</w:t>
            </w:r>
            <w:proofErr w:type="spellEnd"/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="00085A1A"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veb]”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8F6FAE" w:rsidRDefault="00085A1A" w:rsidP="005867B5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1F62DF" w:rsidRPr="004D56E3">
              <w:rPr>
                <w:color w:val="000000" w:themeColor="text1"/>
                <w:sz w:val="24"/>
                <w:szCs w:val="24"/>
              </w:rPr>
              <w:t xml:space="preserve">Arben </w:t>
            </w:r>
            <w:proofErr w:type="spellStart"/>
            <w:r w:rsidR="001F62DF" w:rsidRPr="004D56E3">
              <w:rPr>
                <w:color w:val="000000" w:themeColor="text1"/>
                <w:sz w:val="24"/>
                <w:szCs w:val="24"/>
              </w:rPr>
              <w:t>Mashkulli</w:t>
            </w:r>
            <w:proofErr w:type="spellEnd"/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9C39EC" w:rsidRPr="00A3793D">
              <w:rPr>
                <w:rFonts w:ascii="Book Antiqua" w:hAnsi="Book Antiqua"/>
                <w:i/>
                <w:color w:val="000000" w:themeColor="text1"/>
              </w:rPr>
              <w:t xml:space="preserve"> </w:t>
            </w:r>
            <w:r w:rsidR="001F62DF" w:rsidRPr="001F62DF">
              <w:rPr>
                <w:i/>
                <w:color w:val="000000" w:themeColor="text1"/>
                <w:sz w:val="24"/>
                <w:szCs w:val="24"/>
              </w:rPr>
              <w:t>dpt.alma@gmail.com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8F6FAE" w:rsidRDefault="00085A1A" w:rsidP="00085A1A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telefon EO]”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DC7FCF" w:rsidRPr="00DA742E" w:rsidRDefault="00A461CB" w:rsidP="00DC7FCF">
            <w:pPr>
              <w:rPr>
                <w:i/>
                <w:iCs/>
                <w:sz w:val="24"/>
                <w:szCs w:val="24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Ukupna konačna vrednost ugovora </w:t>
            </w:r>
            <w:r w:rsidR="00C32169">
              <w:rPr>
                <w:sz w:val="24"/>
                <w:szCs w:val="24"/>
              </w:rPr>
              <w:t>9,280.00</w:t>
            </w:r>
            <w:r w:rsidR="00DC7FCF">
              <w:rPr>
                <w:sz w:val="24"/>
                <w:szCs w:val="24"/>
              </w:rPr>
              <w:t>€</w:t>
            </w:r>
          </w:p>
          <w:p w:rsidR="006F0850" w:rsidRPr="008F6FAE" w:rsidRDefault="006F0850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Ako je godišnje ili mesečno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molimo dati)</w:t>
            </w:r>
            <w:r w:rsidRPr="008F6FAE">
              <w:rPr>
                <w:sz w:val="24"/>
                <w:szCs w:val="24"/>
                <w:lang w:val="sr-Latn-BA"/>
              </w:rPr>
              <w:t xml:space="preserve"> broj godina ____ ili meseci _______</w:t>
            </w:r>
          </w:p>
          <w:p w:rsidR="001A0BAD" w:rsidRPr="008F6FAE" w:rsidRDefault="001A0BAD" w:rsidP="005867B5">
            <w:pPr>
              <w:rPr>
                <w:sz w:val="24"/>
                <w:szCs w:val="24"/>
                <w:lang w:val="sr-Latn-BA"/>
              </w:rPr>
            </w:pPr>
          </w:p>
          <w:p w:rsidR="00DC7FCF" w:rsidRPr="00DA742E" w:rsidRDefault="00A461CB" w:rsidP="00DC7FCF">
            <w:pPr>
              <w:rPr>
                <w:i/>
                <w:iCs/>
                <w:sz w:val="24"/>
                <w:szCs w:val="24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najnižom cenom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C32169">
              <w:rPr>
                <w:sz w:val="24"/>
                <w:szCs w:val="24"/>
              </w:rPr>
              <w:t>9,280.00</w:t>
            </w:r>
            <w:r w:rsidR="00DC7FCF">
              <w:rPr>
                <w:sz w:val="24"/>
                <w:szCs w:val="24"/>
              </w:rPr>
              <w:t>€</w:t>
            </w:r>
          </w:p>
          <w:p w:rsidR="001A0BAD" w:rsidRPr="008F6FAE" w:rsidRDefault="00A461CB" w:rsidP="00C32169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najvišom cenom</w:t>
            </w:r>
            <w:r w:rsidR="001A0BAD" w:rsidRPr="008F6FAE">
              <w:rPr>
                <w:sz w:val="24"/>
                <w:szCs w:val="24"/>
                <w:lang w:val="sr-Latn-BA"/>
              </w:rPr>
              <w:t>:</w:t>
            </w:r>
            <w:r w:rsidR="00DC7FCF">
              <w:rPr>
                <w:sz w:val="24"/>
                <w:szCs w:val="24"/>
              </w:rPr>
              <w:t xml:space="preserve"> </w:t>
            </w:r>
            <w:r w:rsidR="00C224B9">
              <w:rPr>
                <w:sz w:val="24"/>
                <w:szCs w:val="24"/>
              </w:rPr>
              <w:t>13,595.20€</w:t>
            </w:r>
            <w:r w:rsidR="00DC7FCF">
              <w:rPr>
                <w:sz w:val="24"/>
                <w:szCs w:val="24"/>
              </w:rPr>
              <w:t>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846548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846548" w:rsidP="005867B5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5" w:name="Check26"/>
                  <w:r w:rsidR="00DC7FCF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846548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6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7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________________________________________________</w:t>
            </w:r>
            <w:r w:rsidR="004C5268" w:rsidRPr="008F6FAE">
              <w:rPr>
                <w:b/>
                <w:bCs/>
                <w:sz w:val="24"/>
                <w:szCs w:val="24"/>
                <w:lang w:val="sr-Latn-BA"/>
              </w:rPr>
              <w:t>______________________________</w:t>
            </w:r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________________________________________________</w:t>
            </w:r>
            <w:r w:rsidR="004C5268" w:rsidRPr="008F6FAE">
              <w:rPr>
                <w:b/>
                <w:bCs/>
                <w:sz w:val="24"/>
                <w:szCs w:val="24"/>
                <w:lang w:val="sr-Latn-BA"/>
              </w:rPr>
              <w:t>______________________________</w:t>
            </w:r>
          </w:p>
          <w:p w:rsidR="001A0BAD" w:rsidRPr="008F6FAE" w:rsidRDefault="001A0BAD" w:rsidP="006F0850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4C5268" w:rsidRPr="008F6FAE" w:rsidRDefault="004C5268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A461CB" w:rsidRPr="008F6FAE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</w:t>
            </w:r>
            <w:r w:rsidRPr="008F6FAE">
              <w:rPr>
                <w:b/>
                <w:sz w:val="24"/>
                <w:szCs w:val="24"/>
                <w:lang w:val="sr-Latn-BA"/>
              </w:rPr>
              <w:lastRenderedPageBreak/>
              <w:t xml:space="preserve">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bookmarkStart w:id="28" w:name="_GoBack"/>
            <w:bookmarkEnd w:id="28"/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8F6FAE" w:rsidRDefault="009C00B7">
      <w:pPr>
        <w:rPr>
          <w:b/>
          <w:bCs/>
          <w:sz w:val="24"/>
          <w:szCs w:val="24"/>
          <w:lang w:val="sr-Latn-BA"/>
        </w:rPr>
      </w:pPr>
    </w:p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Pr="008F6FAE" w:rsidRDefault="00F51F9B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045" w:rsidRDefault="006C0045">
      <w:r>
        <w:separator/>
      </w:r>
    </w:p>
  </w:endnote>
  <w:endnote w:type="continuationSeparator" w:id="0">
    <w:p w:rsidR="006C0045" w:rsidRDefault="006C0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84654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27CC">
      <w:rPr>
        <w:rStyle w:val="PageNumber"/>
        <w:noProof/>
      </w:rPr>
      <w:t>4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91117A" w:rsidRPr="00594CB3">
      <w:rPr>
        <w:i/>
        <w:iCs/>
        <w:kern w:val="0"/>
        <w:lang w:val="sr-Latn-CS"/>
      </w:rPr>
      <w:t>Obaveštenje o Dodeli Ugovora</w:t>
    </w:r>
    <w:r w:rsidRPr="00594CB3">
      <w:rPr>
        <w:i/>
        <w:iCs/>
        <w:kern w:val="0"/>
        <w:lang w:val="sr-Latn-CS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045" w:rsidRDefault="006C0045">
      <w:r>
        <w:separator/>
      </w:r>
    </w:p>
  </w:footnote>
  <w:footnote w:type="continuationSeparator" w:id="0">
    <w:p w:rsidR="006C0045" w:rsidRDefault="006C0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27DC8"/>
    <w:rsid w:val="00040E6C"/>
    <w:rsid w:val="00050391"/>
    <w:rsid w:val="00052DD8"/>
    <w:rsid w:val="000574B6"/>
    <w:rsid w:val="00065444"/>
    <w:rsid w:val="00067135"/>
    <w:rsid w:val="00070FA8"/>
    <w:rsid w:val="00085A1A"/>
    <w:rsid w:val="0009432E"/>
    <w:rsid w:val="000A2C07"/>
    <w:rsid w:val="000B3973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45339"/>
    <w:rsid w:val="00151176"/>
    <w:rsid w:val="001578F9"/>
    <w:rsid w:val="00170AB5"/>
    <w:rsid w:val="001724C4"/>
    <w:rsid w:val="00190D8B"/>
    <w:rsid w:val="00196FA2"/>
    <w:rsid w:val="001A0BAD"/>
    <w:rsid w:val="001A4E98"/>
    <w:rsid w:val="001A6E90"/>
    <w:rsid w:val="001A6FAB"/>
    <w:rsid w:val="001B2213"/>
    <w:rsid w:val="001C0685"/>
    <w:rsid w:val="001C57C3"/>
    <w:rsid w:val="001E5268"/>
    <w:rsid w:val="001F2F33"/>
    <w:rsid w:val="001F62DF"/>
    <w:rsid w:val="002003A1"/>
    <w:rsid w:val="0021243B"/>
    <w:rsid w:val="00217DDB"/>
    <w:rsid w:val="0022201E"/>
    <w:rsid w:val="002258CC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227CC"/>
    <w:rsid w:val="00333998"/>
    <w:rsid w:val="00344072"/>
    <w:rsid w:val="00375FC4"/>
    <w:rsid w:val="0037722E"/>
    <w:rsid w:val="0038546D"/>
    <w:rsid w:val="0038768D"/>
    <w:rsid w:val="00390C69"/>
    <w:rsid w:val="003968CF"/>
    <w:rsid w:val="003A7870"/>
    <w:rsid w:val="003C5D9A"/>
    <w:rsid w:val="003D4207"/>
    <w:rsid w:val="003D4469"/>
    <w:rsid w:val="003E2914"/>
    <w:rsid w:val="003F7DDC"/>
    <w:rsid w:val="00402705"/>
    <w:rsid w:val="00406B5F"/>
    <w:rsid w:val="00412506"/>
    <w:rsid w:val="004141B0"/>
    <w:rsid w:val="004154E8"/>
    <w:rsid w:val="00423094"/>
    <w:rsid w:val="004242EF"/>
    <w:rsid w:val="0042682D"/>
    <w:rsid w:val="0042687B"/>
    <w:rsid w:val="0043568D"/>
    <w:rsid w:val="0044001A"/>
    <w:rsid w:val="00443A34"/>
    <w:rsid w:val="00452E8D"/>
    <w:rsid w:val="0045345E"/>
    <w:rsid w:val="00472775"/>
    <w:rsid w:val="004737CC"/>
    <w:rsid w:val="004762C3"/>
    <w:rsid w:val="004952FE"/>
    <w:rsid w:val="004A4E27"/>
    <w:rsid w:val="004C5268"/>
    <w:rsid w:val="004C7A55"/>
    <w:rsid w:val="004D0401"/>
    <w:rsid w:val="004D23C7"/>
    <w:rsid w:val="004E5C12"/>
    <w:rsid w:val="00504338"/>
    <w:rsid w:val="0050757C"/>
    <w:rsid w:val="00526E4D"/>
    <w:rsid w:val="00527F4E"/>
    <w:rsid w:val="0053124B"/>
    <w:rsid w:val="005312F2"/>
    <w:rsid w:val="00532387"/>
    <w:rsid w:val="00533027"/>
    <w:rsid w:val="0053625D"/>
    <w:rsid w:val="00541B07"/>
    <w:rsid w:val="005524C5"/>
    <w:rsid w:val="00560886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F480D"/>
    <w:rsid w:val="00600959"/>
    <w:rsid w:val="00600A59"/>
    <w:rsid w:val="00604030"/>
    <w:rsid w:val="00605066"/>
    <w:rsid w:val="006104DF"/>
    <w:rsid w:val="006106FA"/>
    <w:rsid w:val="006266D9"/>
    <w:rsid w:val="00626EB6"/>
    <w:rsid w:val="00631D58"/>
    <w:rsid w:val="00642D32"/>
    <w:rsid w:val="006440AC"/>
    <w:rsid w:val="00665783"/>
    <w:rsid w:val="00674CBE"/>
    <w:rsid w:val="00676203"/>
    <w:rsid w:val="00683370"/>
    <w:rsid w:val="0068736C"/>
    <w:rsid w:val="0069133D"/>
    <w:rsid w:val="006A2E46"/>
    <w:rsid w:val="006B3282"/>
    <w:rsid w:val="006C0045"/>
    <w:rsid w:val="006C6893"/>
    <w:rsid w:val="006D075F"/>
    <w:rsid w:val="006D5B66"/>
    <w:rsid w:val="006D6109"/>
    <w:rsid w:val="006E4C79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82206"/>
    <w:rsid w:val="00790E98"/>
    <w:rsid w:val="00791B56"/>
    <w:rsid w:val="007969C8"/>
    <w:rsid w:val="007B03D9"/>
    <w:rsid w:val="007B658C"/>
    <w:rsid w:val="007B72E8"/>
    <w:rsid w:val="007C28E2"/>
    <w:rsid w:val="007D6841"/>
    <w:rsid w:val="007E41A0"/>
    <w:rsid w:val="007E68D8"/>
    <w:rsid w:val="007F3050"/>
    <w:rsid w:val="00822C1B"/>
    <w:rsid w:val="00833E0E"/>
    <w:rsid w:val="00843069"/>
    <w:rsid w:val="00846548"/>
    <w:rsid w:val="00854A30"/>
    <w:rsid w:val="00854FF0"/>
    <w:rsid w:val="00863863"/>
    <w:rsid w:val="008663C9"/>
    <w:rsid w:val="00894198"/>
    <w:rsid w:val="00895802"/>
    <w:rsid w:val="008A7F47"/>
    <w:rsid w:val="008B0052"/>
    <w:rsid w:val="008B68AD"/>
    <w:rsid w:val="008C3E7F"/>
    <w:rsid w:val="008E4535"/>
    <w:rsid w:val="008F6FAE"/>
    <w:rsid w:val="008F72E7"/>
    <w:rsid w:val="009007B5"/>
    <w:rsid w:val="0091117A"/>
    <w:rsid w:val="0091662F"/>
    <w:rsid w:val="00926A57"/>
    <w:rsid w:val="00931454"/>
    <w:rsid w:val="00932368"/>
    <w:rsid w:val="00933386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39EC"/>
    <w:rsid w:val="009C7CC7"/>
    <w:rsid w:val="009F3A0F"/>
    <w:rsid w:val="009F55C0"/>
    <w:rsid w:val="00A04848"/>
    <w:rsid w:val="00A14876"/>
    <w:rsid w:val="00A2236F"/>
    <w:rsid w:val="00A35468"/>
    <w:rsid w:val="00A36980"/>
    <w:rsid w:val="00A43E25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A215C"/>
    <w:rsid w:val="00AB38F6"/>
    <w:rsid w:val="00AB5751"/>
    <w:rsid w:val="00AC04EB"/>
    <w:rsid w:val="00AD10C4"/>
    <w:rsid w:val="00AD2211"/>
    <w:rsid w:val="00AE6577"/>
    <w:rsid w:val="00AF41E1"/>
    <w:rsid w:val="00B063A4"/>
    <w:rsid w:val="00B11259"/>
    <w:rsid w:val="00B134A4"/>
    <w:rsid w:val="00B1776F"/>
    <w:rsid w:val="00B20922"/>
    <w:rsid w:val="00B4347F"/>
    <w:rsid w:val="00B7053F"/>
    <w:rsid w:val="00B757D4"/>
    <w:rsid w:val="00B8444D"/>
    <w:rsid w:val="00B907F8"/>
    <w:rsid w:val="00B97B05"/>
    <w:rsid w:val="00BA36AD"/>
    <w:rsid w:val="00BB2A9A"/>
    <w:rsid w:val="00BB4AE2"/>
    <w:rsid w:val="00BC4F78"/>
    <w:rsid w:val="00BD02CC"/>
    <w:rsid w:val="00BD22CC"/>
    <w:rsid w:val="00BD24A4"/>
    <w:rsid w:val="00BD3E87"/>
    <w:rsid w:val="00BD4593"/>
    <w:rsid w:val="00BE2B9D"/>
    <w:rsid w:val="00BE3E0D"/>
    <w:rsid w:val="00BE47D1"/>
    <w:rsid w:val="00BE64C9"/>
    <w:rsid w:val="00BE6A6E"/>
    <w:rsid w:val="00BE6E43"/>
    <w:rsid w:val="00BF2A71"/>
    <w:rsid w:val="00BF2E26"/>
    <w:rsid w:val="00C11004"/>
    <w:rsid w:val="00C203E5"/>
    <w:rsid w:val="00C224B9"/>
    <w:rsid w:val="00C32169"/>
    <w:rsid w:val="00C40FEE"/>
    <w:rsid w:val="00C42809"/>
    <w:rsid w:val="00C45B98"/>
    <w:rsid w:val="00C46669"/>
    <w:rsid w:val="00C817B8"/>
    <w:rsid w:val="00C82DAB"/>
    <w:rsid w:val="00C856AE"/>
    <w:rsid w:val="00C95175"/>
    <w:rsid w:val="00CA1B0E"/>
    <w:rsid w:val="00CB2271"/>
    <w:rsid w:val="00CB3EA7"/>
    <w:rsid w:val="00CB4BA0"/>
    <w:rsid w:val="00CC458E"/>
    <w:rsid w:val="00CE54D7"/>
    <w:rsid w:val="00CF2068"/>
    <w:rsid w:val="00CF27C0"/>
    <w:rsid w:val="00CF57E9"/>
    <w:rsid w:val="00CF787A"/>
    <w:rsid w:val="00D14810"/>
    <w:rsid w:val="00D31474"/>
    <w:rsid w:val="00D44B9E"/>
    <w:rsid w:val="00D55735"/>
    <w:rsid w:val="00D624D3"/>
    <w:rsid w:val="00D67310"/>
    <w:rsid w:val="00D866BE"/>
    <w:rsid w:val="00D8689A"/>
    <w:rsid w:val="00D91585"/>
    <w:rsid w:val="00DB3B46"/>
    <w:rsid w:val="00DB40AA"/>
    <w:rsid w:val="00DC2A2B"/>
    <w:rsid w:val="00DC7FCF"/>
    <w:rsid w:val="00DD7BF0"/>
    <w:rsid w:val="00DE17C0"/>
    <w:rsid w:val="00DE2182"/>
    <w:rsid w:val="00DF2C46"/>
    <w:rsid w:val="00DF2D18"/>
    <w:rsid w:val="00DF4A5C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25CF"/>
    <w:rsid w:val="00EF06F3"/>
    <w:rsid w:val="00F1127C"/>
    <w:rsid w:val="00F16A7F"/>
    <w:rsid w:val="00F34C90"/>
    <w:rsid w:val="00F36A4D"/>
    <w:rsid w:val="00F4081B"/>
    <w:rsid w:val="00F44CDF"/>
    <w:rsid w:val="00F51F9B"/>
    <w:rsid w:val="00F6181B"/>
    <w:rsid w:val="00F62B46"/>
    <w:rsid w:val="00F65016"/>
    <w:rsid w:val="00F6615C"/>
    <w:rsid w:val="00F7183C"/>
    <w:rsid w:val="00F7522F"/>
    <w:rsid w:val="00F77A8D"/>
    <w:rsid w:val="00F8453E"/>
    <w:rsid w:val="00F86F67"/>
    <w:rsid w:val="00FA0455"/>
    <w:rsid w:val="00FA675C"/>
    <w:rsid w:val="00FB142A"/>
    <w:rsid w:val="00FC46B6"/>
    <w:rsid w:val="00FC603D"/>
    <w:rsid w:val="00FD27D8"/>
    <w:rsid w:val="00FD5F2D"/>
    <w:rsid w:val="00FE6FAD"/>
    <w:rsid w:val="00FE7283"/>
    <w:rsid w:val="00FE72E0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3</cp:revision>
  <cp:lastPrinted>2010-03-19T15:55:00Z</cp:lastPrinted>
  <dcterms:created xsi:type="dcterms:W3CDTF">2016-05-04T08:20:00Z</dcterms:created>
  <dcterms:modified xsi:type="dcterms:W3CDTF">2016-05-04T08:26:00Z</dcterms:modified>
</cp:coreProperties>
</file>