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B5" w:rsidRPr="00265B68" w:rsidRDefault="000443B5" w:rsidP="000443B5">
      <w:pPr>
        <w:rPr>
          <w:rFonts w:ascii="Tahoma" w:hAnsi="Tahoma" w:cs="Tahoma"/>
          <w:b/>
          <w:bCs/>
        </w:rPr>
      </w:pP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5685155" cy="1343660"/>
            <wp:effectExtent l="19050" t="0" r="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jc w:val="center"/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NJOFTIM PËR KONTRATË</w:t>
      </w:r>
    </w:p>
    <w:p w:rsidR="000443B5" w:rsidRPr="00265B68" w:rsidRDefault="000443B5" w:rsidP="000443B5">
      <w:pPr>
        <w:jc w:val="center"/>
        <w:rPr>
          <w:rFonts w:ascii="Tahoma" w:hAnsi="Tahoma" w:cs="Tahoma"/>
          <w:b/>
          <w:i/>
        </w:rPr>
      </w:pPr>
      <w:r w:rsidRPr="00265B68">
        <w:rPr>
          <w:rFonts w:ascii="Tahoma" w:hAnsi="Tahoma" w:cs="Tahoma"/>
          <w:b/>
          <w:i/>
        </w:rPr>
        <w:t>FURNIZIM</w:t>
      </w:r>
      <w:r w:rsidR="003C093D">
        <w:rPr>
          <w:rFonts w:ascii="Tahoma" w:hAnsi="Tahoma" w:cs="Tahoma"/>
          <w:b/>
          <w:i/>
        </w:rPr>
        <w:t>-RISHPALLJE</w:t>
      </w:r>
    </w:p>
    <w:p w:rsidR="000443B5" w:rsidRPr="00265B68" w:rsidRDefault="000443B5" w:rsidP="000443B5">
      <w:pPr>
        <w:jc w:val="center"/>
        <w:rPr>
          <w:rFonts w:ascii="Tahoma" w:hAnsi="Tahoma" w:cs="Tahoma"/>
          <w:i/>
          <w:iCs/>
        </w:rPr>
      </w:pPr>
      <w:r w:rsidRPr="00265B68">
        <w:rPr>
          <w:rFonts w:ascii="Tahoma" w:hAnsi="Tahoma" w:cs="Tahoma"/>
          <w:i/>
          <w:iCs/>
        </w:rPr>
        <w:t xml:space="preserve">Sipas Nenit 40 të Ligjit Nr. 04/L-042 të Prokurimit Publik në Kosovë 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</w:p>
    <w:p w:rsidR="000443B5" w:rsidRPr="001E14DD" w:rsidRDefault="000443B5" w:rsidP="000443B5">
      <w:pPr>
        <w:rPr>
          <w:rFonts w:ascii="Tahoma" w:hAnsi="Tahoma" w:cs="Tahoma"/>
          <w:b/>
          <w:bCs/>
          <w:u w:val="single"/>
        </w:rPr>
      </w:pPr>
      <w:r w:rsidRPr="00265B68">
        <w:rPr>
          <w:rFonts w:ascii="Tahoma" w:hAnsi="Tahoma" w:cs="Tahoma"/>
          <w:b/>
          <w:bCs/>
        </w:rPr>
        <w:t xml:space="preserve">Data e përgatitjes së njoftimit: </w:t>
      </w:r>
      <w:r w:rsidR="001E14DD">
        <w:rPr>
          <w:rFonts w:ascii="Tahoma" w:hAnsi="Tahoma" w:cs="Tahoma"/>
          <w:b/>
          <w:bCs/>
        </w:rPr>
        <w:t xml:space="preserve"> </w:t>
      </w:r>
      <w:r w:rsidR="003C093D">
        <w:rPr>
          <w:rFonts w:ascii="Tahoma" w:hAnsi="Tahoma" w:cs="Tahoma"/>
          <w:b/>
          <w:bCs/>
          <w:u w:val="single"/>
        </w:rPr>
        <w:t>03.09</w:t>
      </w:r>
      <w:r w:rsidR="001E14DD" w:rsidRPr="001E14DD">
        <w:rPr>
          <w:rFonts w:ascii="Tahoma" w:hAnsi="Tahoma" w:cs="Tahoma"/>
          <w:b/>
          <w:bCs/>
          <w:u w:val="single"/>
        </w:rPr>
        <w:t>.2015</w:t>
      </w:r>
    </w:p>
    <w:p w:rsidR="001A5C2F" w:rsidRPr="00265B68" w:rsidRDefault="001A5C2F" w:rsidP="000443B5">
      <w:pPr>
        <w:rPr>
          <w:rFonts w:ascii="Tahoma" w:hAnsi="Tahoma" w:cs="Tahoma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2055"/>
        <w:gridCol w:w="1347"/>
        <w:gridCol w:w="851"/>
        <w:gridCol w:w="1276"/>
        <w:gridCol w:w="1417"/>
      </w:tblGrid>
      <w:tr w:rsidR="000443B5" w:rsidRPr="00265B68" w:rsidTr="00685F1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0443B5" w:rsidP="00685F1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554CA3" w:rsidP="00685F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554CA3" w:rsidP="00685F1E">
            <w:pPr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F2494C" w:rsidP="00377E0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554CA3" w:rsidP="00685F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121</w:t>
            </w:r>
          </w:p>
        </w:tc>
      </w:tr>
    </w:tbl>
    <w:p w:rsidR="000443B5" w:rsidRPr="00265B68" w:rsidRDefault="000443B5" w:rsidP="000443B5">
      <w:pPr>
        <w:jc w:val="center"/>
        <w:rPr>
          <w:rFonts w:ascii="Tahoma" w:hAnsi="Tahoma" w:cs="Tahoma"/>
          <w:i/>
          <w:iCs/>
        </w:rPr>
      </w:pPr>
    </w:p>
    <w:p w:rsidR="000443B5" w:rsidRPr="00265B68" w:rsidRDefault="000443B5" w:rsidP="000443B5">
      <w:pPr>
        <w:spacing w:before="60"/>
        <w:rPr>
          <w:rFonts w:ascii="Tahoma" w:hAnsi="Tahoma" w:cs="Tahoma"/>
        </w:rPr>
      </w:pPr>
      <w:r w:rsidRPr="00265B68">
        <w:rPr>
          <w:rFonts w:ascii="Tahoma" w:hAnsi="Tahoma" w:cs="Tahoma"/>
        </w:rPr>
        <w:t>Ky njoftim është përgatitur në GJUHËT:</w:t>
      </w:r>
    </w:p>
    <w:tbl>
      <w:tblPr>
        <w:tblW w:w="0" w:type="auto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0443B5" w:rsidRPr="00265B68">
        <w:trPr>
          <w:trHeight w:val="351"/>
        </w:trPr>
        <w:tc>
          <w:tcPr>
            <w:tcW w:w="1276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B77E9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2"/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NENI I: AUTORITETI KONTRAKTUES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I.1) EMRI DHE ADRESA E AUTORITETIT KONTRAKTUES (AK)</w:t>
      </w:r>
    </w:p>
    <w:tbl>
      <w:tblPr>
        <w:tblW w:w="10188" w:type="dxa"/>
        <w:jc w:val="center"/>
        <w:shd w:val="clear" w:color="auto" w:fill="C0C0C0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0443B5" w:rsidRPr="00265B68" w:rsidTr="00C378C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1A5C2F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Emri zyrtar</w:t>
            </w:r>
            <w:r w:rsidRPr="00265B68">
              <w:rPr>
                <w:rFonts w:ascii="Tahoma" w:hAnsi="Tahoma" w:cs="Tahoma"/>
              </w:rPr>
              <w:t xml:space="preserve">: </w:t>
            </w:r>
            <w:r w:rsidR="001A5C2F">
              <w:rPr>
                <w:rFonts w:ascii="Tahoma" w:hAnsi="Tahoma" w:cs="Tahoma"/>
              </w:rPr>
              <w:t>MINISTRIA E PUNËS DHE MIRQENIES SOCIALE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1A5C2F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Adresa Postare</w:t>
            </w:r>
            <w:r w:rsidRPr="00265B68">
              <w:rPr>
                <w:rFonts w:ascii="Tahoma" w:hAnsi="Tahoma" w:cs="Tahoma"/>
              </w:rPr>
              <w:t xml:space="preserve">:  </w:t>
            </w:r>
            <w:r w:rsidRPr="00265B68">
              <w:rPr>
                <w:rFonts w:ascii="Tahoma" w:hAnsi="Tahoma" w:cs="Tahoma"/>
                <w:bCs/>
              </w:rPr>
              <w:t>Rr “</w:t>
            </w:r>
            <w:r w:rsidR="001A5C2F">
              <w:rPr>
                <w:rFonts w:ascii="Tahoma" w:hAnsi="Tahoma" w:cs="Tahoma"/>
                <w:bCs/>
              </w:rPr>
              <w:t>UÇK-S</w:t>
            </w:r>
            <w:r w:rsidR="00F534D7">
              <w:rPr>
                <w:rFonts w:ascii="Tahoma" w:hAnsi="Tahoma" w:cs="Tahoma"/>
                <w:bCs/>
              </w:rPr>
              <w:t>- MPMS-</w:t>
            </w:r>
            <w:r w:rsidRPr="00265B68">
              <w:rPr>
                <w:rFonts w:ascii="Tahoma" w:hAnsi="Tahoma" w:cs="Tahoma"/>
                <w:bCs/>
              </w:rPr>
              <w:t>, kati</w:t>
            </w:r>
            <w:r w:rsidR="001A5C2F">
              <w:rPr>
                <w:rFonts w:ascii="Tahoma" w:hAnsi="Tahoma" w:cs="Tahoma"/>
                <w:bCs/>
              </w:rPr>
              <w:t xml:space="preserve"> IV</w:t>
            </w:r>
            <w:r w:rsidRPr="00265B68">
              <w:rPr>
                <w:rFonts w:ascii="Tahoma" w:hAnsi="Tahoma" w:cs="Tahoma"/>
                <w:bCs/>
              </w:rPr>
              <w:t xml:space="preserve">, zyra </w:t>
            </w:r>
            <w:r w:rsidR="001A5C2F">
              <w:rPr>
                <w:rFonts w:ascii="Tahoma" w:hAnsi="Tahoma" w:cs="Tahoma"/>
                <w:bCs/>
              </w:rPr>
              <w:t>410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Qyteti: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Kodi postar: 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Vendi: Prishtinë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5C2F" w:rsidRDefault="000443B5" w:rsidP="00A270AD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Personi kontaktues</w:t>
            </w:r>
            <w:r w:rsidR="009A6473" w:rsidRPr="00265B68">
              <w:rPr>
                <w:rFonts w:ascii="Tahoma" w:hAnsi="Tahoma" w:cs="Tahoma"/>
              </w:rPr>
              <w:t>:</w:t>
            </w:r>
            <w:r w:rsidR="001A5C2F">
              <w:rPr>
                <w:rFonts w:ascii="Tahoma" w:hAnsi="Tahoma" w:cs="Tahoma"/>
              </w:rPr>
              <w:t>Azemine Reqica</w:t>
            </w:r>
          </w:p>
          <w:p w:rsidR="003B77E9" w:rsidRPr="00265B68" w:rsidRDefault="001A5C2F" w:rsidP="00A270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Personi përgjegjës: </w:t>
            </w:r>
            <w:r w:rsidR="00DF1E10">
              <w:rPr>
                <w:rFonts w:ascii="Tahoma" w:hAnsi="Tahoma" w:cs="Tahoma"/>
                <w:b/>
                <w:bCs/>
              </w:rPr>
              <w:t>Feti  Ibishi</w:t>
            </w:r>
          </w:p>
          <w:p w:rsidR="000443B5" w:rsidRPr="00265B68" w:rsidRDefault="006A7956" w:rsidP="00A270AD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A270AD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Telefoni: 038/</w:t>
            </w:r>
            <w:r w:rsidR="001A5C2F">
              <w:rPr>
                <w:rFonts w:ascii="Tahoma" w:hAnsi="Tahoma" w:cs="Tahoma"/>
              </w:rPr>
              <w:t>200 26 031</w:t>
            </w:r>
          </w:p>
          <w:p w:rsidR="00F55174" w:rsidRPr="00265B68" w:rsidRDefault="003B77E9" w:rsidP="001A5C2F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Telefoni: 038/</w:t>
            </w:r>
            <w:r w:rsidR="001A5C2F">
              <w:rPr>
                <w:rFonts w:ascii="Tahoma" w:hAnsi="Tahoma" w:cs="Tahoma"/>
              </w:rPr>
              <w:t>200 26 083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Default="000443B5" w:rsidP="001A5C2F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Email:   </w:t>
            </w:r>
            <w:hyperlink r:id="rId9" w:history="1">
              <w:r w:rsidR="001A5C2F" w:rsidRPr="00A85B28">
                <w:rPr>
                  <w:rStyle w:val="Hyperlink"/>
                  <w:rFonts w:ascii="Tahoma" w:hAnsi="Tahoma" w:cs="Tahoma"/>
                </w:rPr>
                <w:t>Azemine.recica@rks-gov.net</w:t>
              </w:r>
            </w:hyperlink>
          </w:p>
          <w:p w:rsidR="001A5C2F" w:rsidRPr="00265B68" w:rsidRDefault="001A5C2F" w:rsidP="001A5C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Henrijeta&gt;vula@rks-gov.net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Faksi: </w:t>
            </w:r>
            <w:r w:rsidRPr="00265B68">
              <w:rPr>
                <w:rFonts w:ascii="Tahoma" w:hAnsi="Tahoma" w:cs="Tahoma"/>
                <w:i/>
                <w:highlight w:val="lightGray"/>
              </w:rPr>
              <w:t>“[shëno numrin e faksit]”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Adresa e Internetit (</w:t>
            </w:r>
            <w:r w:rsidRPr="00265B68">
              <w:rPr>
                <w:rFonts w:ascii="Tahoma" w:hAnsi="Tahoma" w:cs="Tahoma"/>
                <w:i/>
                <w:iCs/>
              </w:rPr>
              <w:t>nëse aplikohet)</w:t>
            </w:r>
            <w:r w:rsidRPr="00265B68">
              <w:rPr>
                <w:rFonts w:ascii="Tahoma" w:hAnsi="Tahoma" w:cs="Tahoma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</w:p>
        </w:tc>
      </w:tr>
    </w:tbl>
    <w:p w:rsidR="000443B5" w:rsidRPr="00265B68" w:rsidRDefault="000443B5" w:rsidP="000443B5">
      <w:pPr>
        <w:overflowPunct/>
        <w:rPr>
          <w:rFonts w:ascii="Tahoma" w:hAnsi="Tahoma" w:cs="Tahoma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0443B5" w:rsidRPr="00265B68">
        <w:trPr>
          <w:trHeight w:val="351"/>
        </w:trPr>
        <w:tc>
          <w:tcPr>
            <w:tcW w:w="628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Jo</w:t>
            </w:r>
          </w:p>
        </w:tc>
        <w:bookmarkStart w:id="4" w:name="Check5"/>
        <w:tc>
          <w:tcPr>
            <w:tcW w:w="514" w:type="dxa"/>
            <w:vAlign w:val="center"/>
          </w:tcPr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4"/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</w:rPr>
        <w:t>Autoriteti kontraktues kryen blerje në emër të autoriteteve të tjera kontraktuese</w:t>
      </w:r>
    </w:p>
    <w:p w:rsidR="000443B5" w:rsidRPr="00265B68" w:rsidRDefault="000443B5" w:rsidP="00F55174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NENI II: LËNDA E KONTRATËS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II.</w:t>
      </w:r>
      <w:r w:rsidR="00F55174" w:rsidRPr="00265B68">
        <w:rPr>
          <w:rFonts w:ascii="Tahoma" w:hAnsi="Tahoma" w:cs="Tahoma"/>
          <w:b/>
          <w:bCs/>
        </w:rPr>
        <w:t xml:space="preserve"> </w:t>
      </w:r>
      <w:r w:rsidRPr="00265B68">
        <w:rPr>
          <w:rFonts w:ascii="Tahoma" w:hAnsi="Tahoma" w:cs="Tahoma"/>
          <w:b/>
          <w:bCs/>
        </w:rPr>
        <w:t>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0443B5" w:rsidRPr="00265B68" w:rsidTr="00C378CE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23" w:rsidRDefault="000443B5" w:rsidP="00992A23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II.</w:t>
            </w:r>
            <w:r w:rsidR="00F55174" w:rsidRPr="00265B68">
              <w:rPr>
                <w:rFonts w:ascii="Tahoma" w:hAnsi="Tahoma" w:cs="Tahoma"/>
                <w:b/>
                <w:bCs/>
              </w:rPr>
              <w:t xml:space="preserve"> </w:t>
            </w:r>
            <w:r w:rsidRPr="00265B68">
              <w:rPr>
                <w:rFonts w:ascii="Tahoma" w:hAnsi="Tahoma" w:cs="Tahoma"/>
                <w:b/>
                <w:bCs/>
              </w:rPr>
              <w:t>1.1) Titulli i kontratës i dhënë nga autoriteti kontraktues:</w:t>
            </w:r>
          </w:p>
          <w:p w:rsidR="000443B5" w:rsidRPr="00992A23" w:rsidRDefault="00C36262" w:rsidP="007A02ED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FURNIZIM </w:t>
            </w:r>
            <w:r w:rsidR="001A5C2F">
              <w:rPr>
                <w:rFonts w:ascii="Tahoma" w:hAnsi="Tahoma" w:cs="Tahoma"/>
                <w:b/>
                <w:bCs/>
              </w:rPr>
              <w:t xml:space="preserve"> ME MATERIAL HIGJENIK PËR NEVOJAT E DI DHE </w:t>
            </w:r>
            <w:r w:rsidR="007A02ED">
              <w:rPr>
                <w:rFonts w:ascii="Tahoma" w:hAnsi="Tahoma" w:cs="Tahoma"/>
                <w:b/>
                <w:bCs/>
              </w:rPr>
              <w:t>QAP-le</w:t>
            </w:r>
            <w:r w:rsidR="007A48E7">
              <w:rPr>
                <w:rFonts w:ascii="Tahoma" w:hAnsi="Tahoma" w:cs="Tahoma"/>
                <w:b/>
                <w:bCs/>
              </w:rPr>
              <w:t>-Rishpallje</w:t>
            </w:r>
          </w:p>
        </w:tc>
      </w:tr>
      <w:tr w:rsidR="000443B5" w:rsidRPr="00265B68" w:rsidTr="00C378CE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II.</w:t>
            </w:r>
            <w:r w:rsidR="00F55174" w:rsidRPr="00265B68">
              <w:rPr>
                <w:rFonts w:ascii="Tahoma" w:hAnsi="Tahoma" w:cs="Tahoma"/>
                <w:b/>
                <w:bCs/>
              </w:rPr>
              <w:t xml:space="preserve"> </w:t>
            </w:r>
            <w:r w:rsidRPr="00265B68">
              <w:rPr>
                <w:rFonts w:ascii="Tahoma" w:hAnsi="Tahoma" w:cs="Tahoma"/>
                <w:b/>
                <w:bCs/>
              </w:rPr>
              <w:t>1.2)  Lloji i kontratës dhe lokacioni i punëve,  vendi i dorëzimit apo realizimit</w:t>
            </w:r>
          </w:p>
          <w:p w:rsidR="000443B5" w:rsidRPr="00265B68" w:rsidRDefault="000443B5" w:rsidP="000443B5">
            <w:pPr>
              <w:rPr>
                <w:rFonts w:ascii="Tahoma" w:hAnsi="Tahoma" w:cs="Tahoma"/>
                <w:i/>
                <w:iCs/>
              </w:rPr>
            </w:pPr>
            <w:r w:rsidRPr="00265B68">
              <w:rPr>
                <w:rFonts w:ascii="Tahoma" w:hAnsi="Tahoma" w:cs="Tahoma"/>
                <w:i/>
                <w:iCs/>
              </w:rPr>
              <w:t xml:space="preserve">(Zgjidhni vetëm një kategori </w:t>
            </w:r>
            <w:r w:rsidR="000E3739" w:rsidRPr="00265B68">
              <w:rPr>
                <w:rFonts w:ascii="Tahoma" w:hAnsi="Tahoma" w:cs="Tahoma"/>
                <w:i/>
                <w:iCs/>
              </w:rPr>
              <w:t>–</w:t>
            </w:r>
            <w:r w:rsidRPr="00265B68">
              <w:rPr>
                <w:rFonts w:ascii="Tahoma" w:hAnsi="Tahoma" w:cs="Tahoma"/>
                <w:i/>
                <w:iCs/>
              </w:rPr>
              <w:t xml:space="preserve"> punë, furnizime  apo shërbime – e cila korrespondon më së shumti me objektin specifik të kontratës suaj)</w:t>
            </w:r>
          </w:p>
        </w:tc>
      </w:tr>
      <w:bookmarkStart w:id="5" w:name="Check6"/>
      <w:tr w:rsidR="000443B5" w:rsidRPr="00265B68" w:rsidTr="00C378C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112641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 w:rsidRPr="00265B68">
              <w:rPr>
                <w:rFonts w:ascii="Tahoma" w:hAnsi="Tahoma" w:cs="Tahoma"/>
                <w:b/>
                <w:bCs/>
              </w:rPr>
              <w:fldChar w:fldCharType="end"/>
            </w:r>
            <w:bookmarkEnd w:id="5"/>
            <w:r w:rsidR="000443B5" w:rsidRPr="00265B68">
              <w:rPr>
                <w:rFonts w:ascii="Tahoma" w:hAnsi="Tahoma" w:cs="Tahoma"/>
                <w:b/>
                <w:bCs/>
              </w:rPr>
              <w:t xml:space="preserve">   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112641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 w:rsidRPr="00265B68">
              <w:rPr>
                <w:rFonts w:ascii="Tahoma" w:hAnsi="Tahoma" w:cs="Tahoma"/>
                <w:b/>
                <w:bCs/>
              </w:rPr>
              <w:fldChar w:fldCharType="end"/>
            </w:r>
            <w:bookmarkEnd w:id="6"/>
            <w:r w:rsidR="000443B5" w:rsidRPr="00265B68">
              <w:rPr>
                <w:rFonts w:ascii="Tahoma" w:hAnsi="Tahoma" w:cs="Tahoma"/>
                <w:b/>
                <w:bCs/>
              </w:rPr>
              <w:t xml:space="preserve">        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112641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174" w:rsidRPr="00265B6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 w:rsidRPr="00265B68">
              <w:rPr>
                <w:rFonts w:ascii="Tahoma" w:hAnsi="Tahoma" w:cs="Tahoma"/>
                <w:b/>
                <w:bCs/>
              </w:rPr>
              <w:fldChar w:fldCharType="end"/>
            </w:r>
            <w:bookmarkEnd w:id="7"/>
            <w:r w:rsidR="000443B5" w:rsidRPr="00265B68">
              <w:rPr>
                <w:rFonts w:ascii="Tahoma" w:hAnsi="Tahoma" w:cs="Tahoma"/>
                <w:b/>
                <w:bCs/>
              </w:rPr>
              <w:t xml:space="preserve">    Shërbime</w:t>
            </w:r>
          </w:p>
        </w:tc>
      </w:tr>
      <w:bookmarkStart w:id="8" w:name="Check47"/>
      <w:tr w:rsidR="000443B5" w:rsidRPr="00265B68" w:rsidTr="00C378C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8"/>
            <w:r w:rsidR="000443B5" w:rsidRPr="00265B68">
              <w:rPr>
                <w:rFonts w:ascii="Tahoma" w:hAnsi="Tahoma" w:cs="Tahoma"/>
              </w:rPr>
              <w:t xml:space="preserve"> Ekzekutim</w:t>
            </w:r>
          </w:p>
          <w:bookmarkStart w:id="9" w:name="Check48"/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9"/>
            <w:r w:rsidR="000443B5" w:rsidRPr="00265B68">
              <w:rPr>
                <w:rFonts w:ascii="Tahoma" w:hAnsi="Tahoma" w:cs="Tahoma"/>
              </w:rPr>
              <w:t xml:space="preserve"> Plani dhe ekzekutimi</w:t>
            </w:r>
          </w:p>
          <w:bookmarkStart w:id="10" w:name="Check49"/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0"/>
            <w:r w:rsidR="000443B5" w:rsidRPr="00265B68">
              <w:rPr>
                <w:rFonts w:ascii="Tahoma" w:hAnsi="Tahoma" w:cs="Tahoma"/>
              </w:rPr>
              <w:t xml:space="preserve"> Realizimi, në çfarëdo mënyre, të punës, përgjegjës me kërkesa</w:t>
            </w:r>
          </w:p>
        </w:tc>
        <w:bookmarkStart w:id="11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64D8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1"/>
            <w:r w:rsidR="000443B5" w:rsidRPr="00265B68">
              <w:rPr>
                <w:rFonts w:ascii="Tahoma" w:hAnsi="Tahoma" w:cs="Tahoma"/>
              </w:rPr>
              <w:t xml:space="preserve"> Blerja</w:t>
            </w:r>
          </w:p>
          <w:bookmarkStart w:id="12" w:name="Check51"/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2"/>
            <w:r w:rsidR="000443B5" w:rsidRPr="00265B68">
              <w:rPr>
                <w:rFonts w:ascii="Tahoma" w:hAnsi="Tahoma" w:cs="Tahoma"/>
              </w:rPr>
              <w:t xml:space="preserve"> Qira financiare (lizing)</w:t>
            </w:r>
          </w:p>
          <w:bookmarkStart w:id="13" w:name="Check52"/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3"/>
            <w:r w:rsidR="000443B5" w:rsidRPr="00265B68">
              <w:rPr>
                <w:rFonts w:ascii="Tahoma" w:hAnsi="Tahoma" w:cs="Tahoma"/>
              </w:rPr>
              <w:t xml:space="preserve"> Qira</w:t>
            </w:r>
          </w:p>
          <w:bookmarkStart w:id="14" w:name="Check53"/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4"/>
            <w:r w:rsidR="000443B5" w:rsidRPr="00265B68">
              <w:rPr>
                <w:rFonts w:ascii="Tahoma" w:hAnsi="Tahoma" w:cs="Tahoma"/>
              </w:rPr>
              <w:t xml:space="preserve"> Blerje me këste</w:t>
            </w:r>
          </w:p>
          <w:bookmarkStart w:id="15" w:name="Check54"/>
          <w:p w:rsidR="000443B5" w:rsidRPr="00265B68" w:rsidRDefault="00112641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5"/>
            <w:r w:rsidR="000443B5" w:rsidRPr="00265B68">
              <w:rPr>
                <w:rFonts w:ascii="Tahoma" w:hAnsi="Tahoma" w:cs="Tahoma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443B5" w:rsidRPr="00265B68" w:rsidTr="00C378CE">
        <w:trPr>
          <w:trHeight w:val="68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1A5C2F" w:rsidP="00554CA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Nëp</w:t>
            </w:r>
            <w:r w:rsidR="00554CA3">
              <w:rPr>
                <w:rFonts w:ascii="Tahoma" w:hAnsi="Tahoma" w:cs="Tahoma"/>
                <w:b/>
              </w:rPr>
              <w:t>ë</w:t>
            </w:r>
            <w:r>
              <w:rPr>
                <w:rFonts w:ascii="Tahoma" w:hAnsi="Tahoma" w:cs="Tahoma"/>
                <w:b/>
              </w:rPr>
              <w:t xml:space="preserve">r të gjitha qendrat  sipas specifikimit teknik </w:t>
            </w:r>
            <w:r>
              <w:rPr>
                <w:rFonts w:ascii="Tahoma" w:hAnsi="Tahoma" w:cs="Tahoma"/>
                <w:b/>
              </w:rPr>
              <w:lastRenderedPageBreak/>
              <w:t>ne dosje te tenderit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lastRenderedPageBreak/>
              <w:t>Vendi kryesor i realizimit</w:t>
            </w:r>
            <w:r w:rsidR="001A5C2F">
              <w:rPr>
                <w:rFonts w:ascii="Tahoma" w:hAnsi="Tahoma" w:cs="Tahoma"/>
              </w:rPr>
              <w:t xml:space="preserve">: DI( shpm,Issh, dhe shtëpitë në </w:t>
            </w:r>
            <w:r w:rsidR="001A5C2F">
              <w:rPr>
                <w:rFonts w:ascii="Tahoma" w:hAnsi="Tahoma" w:cs="Tahoma"/>
              </w:rPr>
              <w:lastRenderedPageBreak/>
              <w:t>komunitet), si dhe qendrat e aftesimeve profesionale.</w:t>
            </w:r>
          </w:p>
          <w:p w:rsidR="000443B5" w:rsidRPr="00265B68" w:rsidRDefault="000443B5" w:rsidP="000443B5">
            <w:pPr>
              <w:rPr>
                <w:rFonts w:ascii="Tahoma" w:hAnsi="Tahoma" w:cs="Tahoma"/>
                <w:b/>
              </w:rPr>
            </w:pPr>
          </w:p>
        </w:tc>
      </w:tr>
      <w:tr w:rsidR="000443B5" w:rsidRPr="00265B68" w:rsidTr="00C378CE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lastRenderedPageBreak/>
              <w:t>II.1.3) Njoftimi përfshinë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9"/>
                  <w:r w:rsidR="006B670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0"/>
                  <w:r w:rsidR="00DD47E1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7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 w:rsidTr="00C378CE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1"/>
                  <w:r w:rsidR="006B670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2"/>
                  <w:r w:rsidR="00DD47E1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9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443B5" w:rsidRPr="00265B68" w:rsidTr="00C378CE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  <w:bCs/>
                <w:i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II.1.4) Informacionet e marrëveshjes kornizë </w:t>
            </w:r>
            <w:r w:rsidRPr="00265B68">
              <w:rPr>
                <w:rFonts w:ascii="Tahoma" w:hAnsi="Tahoma" w:cs="Tahoma"/>
                <w:bCs/>
                <w:i/>
              </w:rPr>
              <w:t>(nëse aplikohet):</w:t>
            </w:r>
          </w:p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3"/>
                  <w:r w:rsidR="006B670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20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21" w:name="Check14"/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1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Ekzekutimi i kontratës: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  <w:bCs/>
              </w:rPr>
            </w:pPr>
            <w:r w:rsidRPr="00265B68">
              <w:rPr>
                <w:rFonts w:ascii="Tahoma" w:hAnsi="Tahoma" w:cs="Tahoma"/>
                <w:bCs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2" w:name="Check15"/>
                  <w:r w:rsidR="00BD24D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22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Cs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  <w:bCs/>
              </w:rPr>
            </w:pPr>
            <w:r w:rsidRPr="00265B68">
              <w:rPr>
                <w:rFonts w:ascii="Tahoma" w:hAnsi="Tahoma" w:cs="Tahoma"/>
                <w:bCs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23" w:name="Check16"/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3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Cs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554CA3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t>Kohëzgjatja e kontr</w:t>
            </w:r>
            <w:r w:rsidR="005D32FE" w:rsidRPr="00265B68">
              <w:rPr>
                <w:rFonts w:ascii="Tahoma" w:hAnsi="Tahoma" w:cs="Tahoma"/>
                <w:b/>
              </w:rPr>
              <w:t>atës publike kornizë:</w:t>
            </w:r>
            <w:r w:rsidR="00BD24D8">
              <w:rPr>
                <w:rFonts w:ascii="Tahoma" w:hAnsi="Tahoma" w:cs="Tahoma"/>
                <w:b/>
              </w:rPr>
              <w:t xml:space="preserve">    </w:t>
            </w:r>
            <w:r w:rsidR="00554CA3">
              <w:rPr>
                <w:rFonts w:ascii="Tahoma" w:hAnsi="Tahoma" w:cs="Tahoma"/>
                <w:b/>
              </w:rPr>
              <w:t>12 muaj</w:t>
            </w:r>
          </w:p>
        </w:tc>
      </w:tr>
      <w:tr w:rsidR="000443B5" w:rsidRPr="00265B68" w:rsidTr="00C378CE">
        <w:trPr>
          <w:trHeight w:val="5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II.1.5) Përshkrim i shkurtër i lëndës së kontratës</w:t>
            </w:r>
          </w:p>
          <w:p w:rsidR="000443B5" w:rsidRPr="00265B68" w:rsidRDefault="007503D3" w:rsidP="006B670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65B6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Lënda e kontratës ka te bej me </w:t>
            </w:r>
            <w:r w:rsidR="006B670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Furnizim me material  higjenik për nevojat e DI dhe QAP-</w:t>
            </w:r>
            <w:r w:rsidR="00471F8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sipas specifikave ne DT.</w:t>
            </w:r>
          </w:p>
        </w:tc>
      </w:tr>
      <w:tr w:rsidR="000443B5" w:rsidRPr="00265B68" w:rsidTr="00C378CE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6B6703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II.1.6) Klasifikimi i Fjalorit të Përgjithshëm të Prokurimit (FPP):  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2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4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.⁭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.⁭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⁭.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⁭-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0443B5" w:rsidRPr="00265B68" w:rsidTr="00C378CE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25" w:name="Check18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5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</w:tc>
      </w:tr>
      <w:tr w:rsidR="000443B5" w:rsidRPr="00265B68" w:rsidTr="00C378CE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D7AC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27" w:name="Check2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D7AC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7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</w:tc>
      </w:tr>
      <w:tr w:rsidR="000443B5" w:rsidRPr="00265B68" w:rsidTr="0063370A">
        <w:trPr>
          <w:trHeight w:val="1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0443B5" w:rsidRPr="00265B68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5" w:rsidRPr="00265B68" w:rsidRDefault="000443B5" w:rsidP="000443B5">
            <w:pPr>
              <w:rPr>
                <w:rFonts w:ascii="Tahoma" w:hAnsi="Tahoma" w:cs="Tahoma"/>
                <w:i/>
                <w:i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Sasia apo fushëveprimi i përgjithshëm </w:t>
            </w:r>
            <w:r w:rsidRPr="00265B68">
              <w:rPr>
                <w:rFonts w:ascii="Tahoma" w:hAnsi="Tahoma" w:cs="Tahoma"/>
                <w:i/>
                <w:iCs/>
              </w:rPr>
              <w:t>(përfshirë të gjitha pjesët dhe opsionet nëse aplikohen)</w:t>
            </w:r>
          </w:p>
          <w:p w:rsidR="000443B5" w:rsidRPr="00265B68" w:rsidRDefault="00AE3964" w:rsidP="006B6703">
            <w:pPr>
              <w:rPr>
                <w:rFonts w:ascii="Arial" w:hAnsi="Arial" w:cs="Arial"/>
                <w:b/>
              </w:rPr>
            </w:pPr>
            <w:r w:rsidRPr="00265B68">
              <w:rPr>
                <w:rFonts w:ascii="Tahoma" w:hAnsi="Tahoma" w:cs="Tahoma"/>
                <w:b/>
              </w:rPr>
              <w:t xml:space="preserve">Sasia e </w:t>
            </w:r>
            <w:r w:rsidR="009E62D4" w:rsidRPr="00265B68">
              <w:rPr>
                <w:rFonts w:ascii="Tahoma" w:hAnsi="Tahoma" w:cs="Tahoma"/>
                <w:b/>
              </w:rPr>
              <w:t xml:space="preserve">cila duhet te furnizohet nga OE </w:t>
            </w:r>
            <w:r w:rsidR="00A014CB" w:rsidRPr="00265B68">
              <w:rPr>
                <w:rFonts w:ascii="Tahoma" w:hAnsi="Tahoma" w:cs="Tahoma"/>
                <w:b/>
              </w:rPr>
              <w:t xml:space="preserve">është </w:t>
            </w:r>
            <w:bookmarkStart w:id="28" w:name="_GoBack"/>
            <w:bookmarkEnd w:id="28"/>
            <w:r w:rsidR="00A737AD">
              <w:rPr>
                <w:rFonts w:ascii="Tahoma" w:hAnsi="Tahoma" w:cs="Tahoma"/>
                <w:b/>
              </w:rPr>
              <w:t xml:space="preserve"> sasia e</w:t>
            </w:r>
            <w:r w:rsidR="006B6703">
              <w:rPr>
                <w:rFonts w:ascii="Tahoma" w:hAnsi="Tahoma" w:cs="Tahoma"/>
                <w:b/>
              </w:rPr>
              <w:t xml:space="preserve"> perafert </w:t>
            </w:r>
            <w:r w:rsidR="00A737AD">
              <w:rPr>
                <w:rFonts w:ascii="Tahoma" w:hAnsi="Tahoma" w:cs="Tahoma"/>
                <w:b/>
              </w:rPr>
              <w:t xml:space="preserve"> sipas </w:t>
            </w:r>
            <w:r w:rsidR="00554CA3">
              <w:rPr>
                <w:rFonts w:ascii="Tahoma" w:hAnsi="Tahoma" w:cs="Tahoma"/>
                <w:b/>
              </w:rPr>
              <w:t xml:space="preserve"> specifikimit në </w:t>
            </w:r>
            <w:r w:rsidR="00A737AD">
              <w:rPr>
                <w:rFonts w:ascii="Tahoma" w:hAnsi="Tahoma" w:cs="Tahoma"/>
                <w:b/>
              </w:rPr>
              <w:t>DT</w:t>
            </w:r>
            <w:r w:rsidR="00A014CB" w:rsidRPr="00265B68">
              <w:rPr>
                <w:rFonts w:ascii="Tahoma" w:hAnsi="Tahoma" w:cs="Tahoma"/>
                <w:b/>
              </w:rPr>
              <w:t>.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0443B5" w:rsidRPr="00265B68" w:rsidTr="00596DB4">
        <w:trPr>
          <w:trHeight w:val="30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E445FA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iCs/>
              </w:rPr>
              <w:t xml:space="preserve">Kohëzgjatja në </w:t>
            </w:r>
            <w:r w:rsidR="000152CB">
              <w:rPr>
                <w:rFonts w:ascii="Tahoma" w:hAnsi="Tahoma" w:cs="Tahoma"/>
                <w:iCs/>
              </w:rPr>
              <w:t>365</w:t>
            </w:r>
            <w:r w:rsidR="00111C0A" w:rsidRPr="00265B68">
              <w:rPr>
                <w:rFonts w:ascii="Tahoma" w:hAnsi="Tahoma" w:cs="Tahoma"/>
                <w:b/>
              </w:rPr>
              <w:t xml:space="preserve"> dit pas nënshkrimit t</w:t>
            </w:r>
            <w:r w:rsidR="00E445FA">
              <w:rPr>
                <w:rFonts w:ascii="Tahoma" w:hAnsi="Tahoma" w:cs="Tahoma"/>
                <w:b/>
              </w:rPr>
              <w:t>ë</w:t>
            </w:r>
            <w:r w:rsidR="00111C0A" w:rsidRPr="00265B68">
              <w:rPr>
                <w:rFonts w:ascii="Tahoma" w:hAnsi="Tahoma" w:cs="Tahoma"/>
                <w:b/>
              </w:rPr>
              <w:t xml:space="preserve"> kontratës</w:t>
            </w:r>
            <w:r w:rsidR="00111C0A" w:rsidRPr="00265B68">
              <w:rPr>
                <w:rFonts w:ascii="Tahoma" w:hAnsi="Tahoma" w:cs="Tahoma"/>
                <w:b/>
                <w:color w:val="0000FF"/>
              </w:rPr>
              <w:t xml:space="preserve"> </w:t>
            </w:r>
            <w:r w:rsidRPr="00265B68">
              <w:rPr>
                <w:rFonts w:ascii="Tahoma" w:hAnsi="Tahoma" w:cs="Tahoma"/>
              </w:rPr>
              <w:t>(nga dhënia e kontratës)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NENI III: INFORMACIONET LIGJORE, EKONOMIKE, FINANCIARE DHE TEKNIKE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0443B5" w:rsidRPr="00265B68" w:rsidTr="00C378CE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30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0"/>
                </w:p>
              </w:tc>
            </w:tr>
          </w:tbl>
          <w:p w:rsidR="000443B5" w:rsidRPr="00EE43AE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1C3A6F">
            <w:pPr>
              <w:rPr>
                <w:rFonts w:ascii="Tahoma" w:hAnsi="Tahoma" w:cs="Tahoma"/>
                <w:b/>
              </w:rPr>
            </w:pPr>
            <w:r w:rsidRPr="00EE43AE">
              <w:rPr>
                <w:rFonts w:ascii="Tahoma" w:hAnsi="Tahoma" w:cs="Tahoma"/>
                <w:b/>
                <w:i/>
              </w:rPr>
              <w:t>Nëse po</w:t>
            </w:r>
            <w:r w:rsidRPr="00EE43AE">
              <w:rPr>
                <w:rFonts w:ascii="Tahoma" w:hAnsi="Tahoma" w:cs="Tahoma"/>
              </w:rPr>
              <w:t xml:space="preserve">,  vlera e sigurisë së ekzekutimit  </w:t>
            </w:r>
            <w:r w:rsidR="00800E81" w:rsidRPr="00EE43AE">
              <w:rPr>
                <w:rFonts w:ascii="Tahoma" w:hAnsi="Tahoma" w:cs="Tahoma"/>
                <w:b/>
                <w:bCs/>
              </w:rPr>
              <w:t>10 %  e vlerës se ofertës për</w:t>
            </w:r>
            <w:r w:rsidR="00C50535" w:rsidRPr="00EE43AE">
              <w:rPr>
                <w:rFonts w:ascii="Tahoma" w:hAnsi="Tahoma" w:cs="Tahoma"/>
                <w:b/>
                <w:bCs/>
              </w:rPr>
              <w:t xml:space="preserve"> </w:t>
            </w:r>
            <w:r w:rsidR="00C65C76">
              <w:rPr>
                <w:rFonts w:ascii="Tahoma" w:hAnsi="Tahoma" w:cs="Tahoma"/>
                <w:b/>
                <w:bCs/>
              </w:rPr>
              <w:t>1</w:t>
            </w:r>
            <w:r w:rsidR="001C3A6F">
              <w:rPr>
                <w:rFonts w:ascii="Tahoma" w:hAnsi="Tahoma" w:cs="Tahoma"/>
                <w:b/>
                <w:bCs/>
              </w:rPr>
              <w:t>3</w:t>
            </w:r>
            <w:r w:rsidR="00C50535" w:rsidRPr="00EE43AE">
              <w:rPr>
                <w:rFonts w:ascii="Tahoma" w:hAnsi="Tahoma" w:cs="Tahoma"/>
                <w:b/>
                <w:bCs/>
              </w:rPr>
              <w:t xml:space="preserve"> muaj</w:t>
            </w:r>
            <w:r w:rsidR="00C50535" w:rsidRPr="00265B68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0443B5" w:rsidRPr="00265B68" w:rsidTr="00C378CE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III.1.2) Forma ligjore që do të merret përmes grupit të operatorëve ekonomik të cilëve do t`u jepet kontrata</w:t>
            </w:r>
            <w:r w:rsidRPr="00265B68">
              <w:rPr>
                <w:rFonts w:ascii="Tahoma" w:hAnsi="Tahoma" w:cs="Tahoma"/>
                <w:i/>
                <w:iCs/>
              </w:rPr>
              <w:t>(nëse aplikohet)</w:t>
            </w:r>
            <w:r w:rsidRPr="00265B68">
              <w:rPr>
                <w:rFonts w:ascii="Tahoma" w:hAnsi="Tahoma" w:cs="Tahoma"/>
              </w:rPr>
              <w:t>: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_______________________________________________________________________________</w:t>
            </w:r>
          </w:p>
        </w:tc>
      </w:tr>
      <w:tr w:rsidR="000443B5" w:rsidRPr="00265B68" w:rsidTr="00C378CE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jc w:val="both"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 w:rsidR="00554CA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32"/>
                </w:p>
              </w:tc>
            </w:tr>
          </w:tbl>
          <w:p w:rsidR="000443B5" w:rsidRPr="00265B68" w:rsidRDefault="000443B5" w:rsidP="000443B5">
            <w:pPr>
              <w:jc w:val="both"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i/>
              </w:rPr>
              <w:t>Nëse po,</w:t>
            </w:r>
            <w:r w:rsidRPr="00265B68">
              <w:rPr>
                <w:rFonts w:ascii="Tahoma" w:hAnsi="Tahoma" w:cs="Tahoma"/>
              </w:rPr>
              <w:t xml:space="preserve"> përshkrimi i kushteve të veçanta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_______________________________________________________________________________</w:t>
            </w:r>
          </w:p>
        </w:tc>
      </w:tr>
    </w:tbl>
    <w:p w:rsidR="00E445FA" w:rsidRPr="00265B68" w:rsidRDefault="00E445FA" w:rsidP="000443B5">
      <w:pPr>
        <w:rPr>
          <w:rFonts w:ascii="Tahoma" w:hAnsi="Tahoma" w:cs="Tahoma"/>
        </w:rPr>
      </w:pPr>
    </w:p>
    <w:p w:rsidR="00E445FA" w:rsidRDefault="00E445FA" w:rsidP="000443B5">
      <w:pPr>
        <w:rPr>
          <w:rFonts w:ascii="Tahoma" w:hAnsi="Tahoma" w:cs="Tahoma"/>
          <w:b/>
          <w:bCs/>
        </w:rPr>
      </w:pPr>
    </w:p>
    <w:p w:rsidR="00E445FA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III.2) KUSHTET PËR PJESËMARRJE</w:t>
      </w:r>
    </w:p>
    <w:p w:rsidR="00E445FA" w:rsidRPr="00E445FA" w:rsidRDefault="00E445FA" w:rsidP="00E445FA">
      <w:pPr>
        <w:rPr>
          <w:rFonts w:ascii="Tahoma" w:hAnsi="Tahoma" w:cs="Tahoma"/>
        </w:rPr>
      </w:pPr>
    </w:p>
    <w:p w:rsidR="00E445FA" w:rsidRPr="00E445FA" w:rsidRDefault="00E445FA" w:rsidP="00E445FA">
      <w:pPr>
        <w:rPr>
          <w:rFonts w:ascii="Tahoma" w:hAnsi="Tahoma" w:cs="Tahoma"/>
        </w:rPr>
      </w:pPr>
    </w:p>
    <w:p w:rsidR="00E445FA" w:rsidRDefault="00E445FA" w:rsidP="00E445FA">
      <w:pPr>
        <w:rPr>
          <w:rFonts w:ascii="Tahoma" w:hAnsi="Tahoma" w:cs="Tahoma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911"/>
      </w:tblGrid>
      <w:tr w:rsidR="00A270AD" w:rsidRPr="00265B68" w:rsidTr="004754FB">
        <w:trPr>
          <w:trHeight w:val="3680"/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AD" w:rsidRPr="00265B68" w:rsidRDefault="00A270AD" w:rsidP="00A270AD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III.2.1)  Kërkesat e përshtatshmërisë:</w:t>
            </w:r>
          </w:p>
          <w:p w:rsidR="00A270AD" w:rsidRPr="00265B68" w:rsidRDefault="00A270AD" w:rsidP="00A270AD">
            <w:pPr>
              <w:tabs>
                <w:tab w:val="left" w:pos="3857"/>
              </w:tabs>
              <w:ind w:left="353" w:hanging="18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>Kërkesat :</w:t>
            </w:r>
            <w:r w:rsidRPr="00265B68">
              <w:rPr>
                <w:rFonts w:ascii="Tahoma" w:hAnsi="Tahoma" w:cs="Tahoma"/>
                <w:b/>
                <w:u w:val="single"/>
              </w:rPr>
              <w:tab/>
            </w:r>
          </w:p>
          <w:p w:rsidR="00A270AD" w:rsidRPr="00554CA3" w:rsidRDefault="00596DB4" w:rsidP="00A270AD">
            <w:pPr>
              <w:numPr>
                <w:ilvl w:val="0"/>
                <w:numId w:val="1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265B68">
              <w:rPr>
                <w:rFonts w:ascii="Tahoma" w:hAnsi="Tahoma" w:cs="Tahoma"/>
                <w:bCs/>
                <w:color w:val="0000FF"/>
              </w:rPr>
              <w:t xml:space="preserve"> </w:t>
            </w:r>
            <w:r w:rsidR="00A270AD" w:rsidRPr="00554CA3">
              <w:rPr>
                <w:rFonts w:ascii="Tahoma" w:hAnsi="Tahoma" w:cs="Tahoma"/>
                <w:bCs/>
                <w:color w:val="000000" w:themeColor="text1"/>
              </w:rPr>
              <w:t>Deklaratë nën betim</w:t>
            </w:r>
            <w:r w:rsidR="00A270AD" w:rsidRPr="00554CA3">
              <w:rPr>
                <w:rFonts w:ascii="Tahoma" w:hAnsi="Tahoma" w:cs="Tahoma"/>
                <w:color w:val="000000" w:themeColor="text1"/>
              </w:rPr>
              <w:t xml:space="preserve"> - Operatori ekonomik duhet ti përmbush kërkesat mbi përshtatshmërinë në pajtim me Ligjin Nr. 04/L-042, Neni 65 duke përdorur formën në Aneksin 2</w:t>
            </w:r>
            <w:r w:rsidR="00A270AD" w:rsidRPr="00554CA3">
              <w:rPr>
                <w:rFonts w:ascii="Tahoma" w:hAnsi="Tahoma" w:cs="Tahoma"/>
                <w:bCs/>
                <w:color w:val="000000" w:themeColor="text1"/>
              </w:rPr>
              <w:t>.</w:t>
            </w:r>
          </w:p>
          <w:p w:rsidR="00A270AD" w:rsidRPr="00554CA3" w:rsidRDefault="00596DB4" w:rsidP="00A270AD">
            <w:pPr>
              <w:numPr>
                <w:ilvl w:val="0"/>
                <w:numId w:val="1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A270AD" w:rsidRPr="00554CA3">
              <w:rPr>
                <w:rFonts w:ascii="Tahoma" w:hAnsi="Tahoma" w:cs="Tahoma"/>
                <w:bCs/>
                <w:color w:val="000000" w:themeColor="text1"/>
              </w:rPr>
              <w:t>Një vërtetim  nga Administrata Tatimore</w:t>
            </w:r>
            <w:r w:rsidR="00A270AD" w:rsidRPr="00554CA3">
              <w:rPr>
                <w:rFonts w:ascii="Tahoma" w:hAnsi="Tahoma" w:cs="Tahoma"/>
                <w:color w:val="000000" w:themeColor="text1"/>
              </w:rPr>
              <w:t xml:space="preserve"> e vendit tuaj të themelimit, se ju nuk jeni me vonesë për  pagimin e tatimeve së paku deri në tremujorin e fundit përpara dorëzimit të tenderit. </w:t>
            </w:r>
          </w:p>
          <w:p w:rsidR="00A270AD" w:rsidRPr="00554CA3" w:rsidRDefault="00A270AD" w:rsidP="00A270AD">
            <w:pPr>
              <w:numPr>
                <w:ilvl w:val="0"/>
                <w:numId w:val="1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Arial" w:hAnsi="Arial" w:cs="Arial"/>
                <w:b/>
                <w:color w:val="000000" w:themeColor="text1"/>
              </w:rPr>
              <w:t xml:space="preserve"> Vërtetimin nga </w:t>
            </w:r>
            <w:r w:rsidRPr="00554CA3">
              <w:rPr>
                <w:rFonts w:ascii="Arial" w:hAnsi="Arial" w:cs="Arial"/>
                <w:b/>
                <w:bCs/>
                <w:color w:val="000000" w:themeColor="text1"/>
              </w:rPr>
              <w:t>Gjykata Themelore-Departamenti për Çështje Ekonomike.</w:t>
            </w:r>
            <w:r w:rsidR="00596DB4" w:rsidRPr="00554C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54CA3">
              <w:rPr>
                <w:rFonts w:ascii="Arial" w:hAnsi="Arial" w:cs="Arial"/>
                <w:color w:val="000000" w:themeColor="text1"/>
              </w:rPr>
              <w:t>Vërtetimi duhet te jete jo me i vjetër se tre muaji  përpara dorëzimit të tenderit origjinal ose kopje e noterezuar.</w:t>
            </w:r>
          </w:p>
          <w:p w:rsidR="00A270AD" w:rsidRPr="00554CA3" w:rsidRDefault="00A270AD" w:rsidP="00A270AD">
            <w:pPr>
              <w:ind w:left="353" w:hanging="180"/>
              <w:rPr>
                <w:rFonts w:ascii="Tahoma" w:hAnsi="Tahoma" w:cs="Tahoma"/>
                <w:b/>
                <w:color w:val="000000" w:themeColor="text1"/>
                <w:u w:val="single"/>
              </w:rPr>
            </w:pPr>
            <w:r w:rsidRPr="00554CA3">
              <w:rPr>
                <w:rFonts w:ascii="Tahoma" w:hAnsi="Tahoma" w:cs="Tahoma"/>
                <w:b/>
                <w:color w:val="000000" w:themeColor="text1"/>
                <w:u w:val="single"/>
              </w:rPr>
              <w:t>Dëshmia e kërkuar dokumentare</w:t>
            </w:r>
          </w:p>
          <w:p w:rsidR="00A270AD" w:rsidRPr="00554CA3" w:rsidRDefault="00596DB4" w:rsidP="00A270AD">
            <w:pPr>
              <w:numPr>
                <w:ilvl w:val="0"/>
                <w:numId w:val="5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A270AD" w:rsidRPr="00554CA3">
              <w:rPr>
                <w:rFonts w:ascii="Tahoma" w:hAnsi="Tahoma" w:cs="Tahoma"/>
                <w:bCs/>
                <w:color w:val="000000" w:themeColor="text1"/>
              </w:rPr>
              <w:t>Deklaratë nën betim</w:t>
            </w:r>
            <w:r w:rsidR="00A270AD" w:rsidRPr="00554CA3">
              <w:rPr>
                <w:rFonts w:ascii="Tahoma" w:hAnsi="Tahoma" w:cs="Tahoma"/>
                <w:color w:val="000000" w:themeColor="text1"/>
              </w:rPr>
              <w:t xml:space="preserve"> (Origjinali). </w:t>
            </w:r>
          </w:p>
          <w:p w:rsidR="00A270AD" w:rsidRPr="00554CA3" w:rsidRDefault="00596DB4" w:rsidP="00A270AD">
            <w:pPr>
              <w:numPr>
                <w:ilvl w:val="0"/>
                <w:numId w:val="5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A270AD" w:rsidRPr="00554CA3">
              <w:rPr>
                <w:rFonts w:ascii="Tahoma" w:hAnsi="Tahoma" w:cs="Tahoma"/>
                <w:bCs/>
                <w:color w:val="000000" w:themeColor="text1"/>
              </w:rPr>
              <w:t>Një vërtetim  nga Administrata Tatimore</w:t>
            </w:r>
          </w:p>
          <w:p w:rsidR="00A270AD" w:rsidRPr="00554CA3" w:rsidRDefault="00596DB4" w:rsidP="00A270AD">
            <w:pPr>
              <w:numPr>
                <w:ilvl w:val="0"/>
                <w:numId w:val="5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A270AD" w:rsidRPr="00554CA3">
              <w:rPr>
                <w:rFonts w:ascii="Tahoma" w:hAnsi="Tahoma" w:cs="Tahoma"/>
                <w:color w:val="000000" w:themeColor="text1"/>
              </w:rPr>
              <w:t xml:space="preserve">Vërtetimin nga </w:t>
            </w:r>
            <w:r w:rsidR="00E445FA" w:rsidRPr="00554CA3">
              <w:rPr>
                <w:rFonts w:ascii="Tahoma" w:hAnsi="Tahoma" w:cs="Tahoma"/>
                <w:color w:val="000000" w:themeColor="text1"/>
              </w:rPr>
              <w:t xml:space="preserve">Gjykata </w:t>
            </w:r>
            <w:r w:rsidR="00A270AD" w:rsidRPr="00554CA3">
              <w:rPr>
                <w:rFonts w:ascii="Arial" w:hAnsi="Arial" w:cs="Arial"/>
                <w:b/>
                <w:bCs/>
                <w:color w:val="000000" w:themeColor="text1"/>
              </w:rPr>
              <w:t>Themelore-Departamenti për Çështje Ekonomike</w:t>
            </w:r>
            <w:r w:rsidR="00A270AD" w:rsidRPr="00554CA3">
              <w:rPr>
                <w:rFonts w:ascii="Arial" w:hAnsi="Arial" w:cs="Arial"/>
                <w:color w:val="000000" w:themeColor="text1"/>
              </w:rPr>
              <w:t xml:space="preserve"> -origjinal ose kopje e noterezuar.</w:t>
            </w:r>
          </w:p>
          <w:p w:rsidR="00A270AD" w:rsidRPr="00554CA3" w:rsidRDefault="00A270AD" w:rsidP="00A270AD">
            <w:pPr>
              <w:overflowPunct/>
              <w:ind w:right="72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A270AD" w:rsidRPr="00265B68" w:rsidRDefault="00A270AD" w:rsidP="00A270AD">
            <w:pPr>
              <w:overflowPunct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265B68">
              <w:rPr>
                <w:rFonts w:ascii="Arial" w:hAnsi="Arial" w:cs="Arial"/>
                <w:u w:val="single"/>
              </w:rPr>
              <w:t xml:space="preserve">Dokumentet </w:t>
            </w:r>
            <w:r w:rsidRPr="00265B68">
              <w:rPr>
                <w:rFonts w:ascii="Arial" w:hAnsi="Arial" w:cs="Arial"/>
                <w:b/>
                <w:u w:val="single"/>
              </w:rPr>
              <w:t>(nën b dhe c)</w:t>
            </w:r>
            <w:r w:rsidRPr="00265B68">
              <w:rPr>
                <w:rFonts w:ascii="Arial" w:hAnsi="Arial" w:cs="Arial"/>
                <w:u w:val="single"/>
              </w:rPr>
              <w:t xml:space="preserve"> duhet të dorëzohen nga </w:t>
            </w:r>
            <w:r w:rsidRPr="00265B68">
              <w:rPr>
                <w:rFonts w:ascii="Arial" w:hAnsi="Arial" w:cs="Arial"/>
                <w:b/>
                <w:u w:val="single"/>
              </w:rPr>
              <w:t>tenderuesi fitues,</w:t>
            </w:r>
            <w:r w:rsidRPr="00265B68">
              <w:rPr>
                <w:rFonts w:ascii="Arial" w:hAnsi="Arial" w:cs="Arial"/>
                <w:u w:val="single"/>
              </w:rPr>
              <w:t xml:space="preserve"> para publikimit të dhënies së kontratës.  Dështim në dorëzim të dokumenteve të tilla, tenderi i tyre do të refuzohet dhe</w:t>
            </w:r>
            <w:r w:rsidR="00E03DA4" w:rsidRPr="00265B68">
              <w:rPr>
                <w:rFonts w:ascii="Arial" w:hAnsi="Arial" w:cs="Arial"/>
                <w:u w:val="single"/>
              </w:rPr>
              <w:t xml:space="preserve"> do te konfiskohet sigurimi i tenderi dhe</w:t>
            </w:r>
            <w:r w:rsidRPr="00265B68">
              <w:rPr>
                <w:rFonts w:ascii="Arial" w:hAnsi="Arial" w:cs="Arial"/>
                <w:u w:val="single"/>
              </w:rPr>
              <w:t xml:space="preserve"> AK do të vazhdoj me tenderuesin e listuar në vendin e dytë</w:t>
            </w:r>
            <w:r w:rsidRPr="00265B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443B5" w:rsidRPr="00265B68" w:rsidTr="004754FB">
        <w:trPr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III.2.2) Përshtatshmëria profesionale:</w:t>
            </w:r>
          </w:p>
          <w:p w:rsidR="000443B5" w:rsidRPr="00265B68" w:rsidRDefault="000443B5" w:rsidP="000443B5">
            <w:pPr>
              <w:ind w:left="1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>Kërkesat :</w:t>
            </w:r>
          </w:p>
          <w:p w:rsidR="000443B5" w:rsidRPr="00554CA3" w:rsidRDefault="000443B5" w:rsidP="001A4BE4"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1080"/>
                <w:tab w:val="num" w:pos="713"/>
              </w:tabs>
              <w:overflowPunct/>
              <w:autoSpaceDE/>
              <w:autoSpaceDN/>
              <w:adjustRightInd/>
              <w:ind w:left="803" w:right="99" w:hanging="450"/>
              <w:rPr>
                <w:rFonts w:ascii="Arial" w:hAnsi="Arial" w:cs="Arial"/>
                <w:color w:val="000000" w:themeColor="text1"/>
              </w:rPr>
            </w:pPr>
            <w:r w:rsidRPr="00554CA3">
              <w:rPr>
                <w:rFonts w:ascii="Arial" w:hAnsi="Arial" w:cs="Arial"/>
                <w:color w:val="000000" w:themeColor="text1"/>
              </w:rPr>
              <w:t xml:space="preserve">Regjistrimin si operator ekonomik në regjistrin profesional, komercial dhe/ose të korporatës në shtetin e themelimit të operatorit ekonomik- </w:t>
            </w:r>
            <w:r w:rsidR="00B51720" w:rsidRPr="00554CA3">
              <w:rPr>
                <w:rFonts w:ascii="Arial" w:hAnsi="Arial" w:cs="Arial"/>
                <w:color w:val="000000" w:themeColor="text1"/>
              </w:rPr>
              <w:t>Certifikata</w:t>
            </w:r>
            <w:r w:rsidRPr="00554CA3">
              <w:rPr>
                <w:rFonts w:ascii="Arial" w:hAnsi="Arial" w:cs="Arial"/>
                <w:color w:val="000000" w:themeColor="text1"/>
              </w:rPr>
              <w:t xml:space="preserve"> Regjistrimit të Biznesit</w:t>
            </w:r>
            <w:r w:rsidR="00B51720" w:rsidRPr="00554CA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270AD" w:rsidRPr="00554CA3">
              <w:rPr>
                <w:rFonts w:ascii="Arial" w:hAnsi="Arial" w:cs="Arial"/>
                <w:color w:val="000000" w:themeColor="text1"/>
              </w:rPr>
              <w:t>(nëse OE i jashtëm shpallet fitues duhet te regjistroj përfaqësinë ne Kosovë para nënshkrimit te kontratës)</w:t>
            </w:r>
          </w:p>
          <w:p w:rsidR="000443B5" w:rsidRPr="00554CA3" w:rsidRDefault="00596DB4" w:rsidP="00596DB4">
            <w:pPr>
              <w:widowControl/>
              <w:numPr>
                <w:ilvl w:val="0"/>
                <w:numId w:val="3"/>
              </w:numPr>
              <w:tabs>
                <w:tab w:val="clear" w:pos="1080"/>
                <w:tab w:val="num" w:pos="353"/>
              </w:tabs>
              <w:overflowPunct/>
              <w:autoSpaceDE/>
              <w:autoSpaceDN/>
              <w:adjustRightInd/>
              <w:ind w:left="713" w:right="-230"/>
              <w:rPr>
                <w:rFonts w:ascii="Arial" w:hAnsi="Arial" w:cs="Arial"/>
                <w:color w:val="000000" w:themeColor="text1"/>
              </w:rPr>
            </w:pPr>
            <w:r w:rsidRPr="00554CA3">
              <w:rPr>
                <w:rFonts w:ascii="Arial" w:hAnsi="Arial" w:cs="Arial"/>
                <w:color w:val="000000" w:themeColor="text1"/>
              </w:rPr>
              <w:t>Certifikata</w:t>
            </w:r>
            <w:r w:rsidR="000443B5" w:rsidRPr="00554CA3">
              <w:rPr>
                <w:rFonts w:ascii="Arial" w:hAnsi="Arial" w:cs="Arial"/>
                <w:color w:val="000000" w:themeColor="text1"/>
              </w:rPr>
              <w:t xml:space="preserve"> e TVSH-se  </w:t>
            </w:r>
          </w:p>
          <w:p w:rsidR="000443B5" w:rsidRPr="00554CA3" w:rsidRDefault="00596DB4" w:rsidP="00596DB4">
            <w:pPr>
              <w:widowControl/>
              <w:numPr>
                <w:ilvl w:val="0"/>
                <w:numId w:val="3"/>
              </w:numPr>
              <w:tabs>
                <w:tab w:val="clear" w:pos="1080"/>
                <w:tab w:val="num" w:pos="353"/>
              </w:tabs>
              <w:overflowPunct/>
              <w:autoSpaceDE/>
              <w:autoSpaceDN/>
              <w:adjustRightInd/>
              <w:ind w:left="713" w:right="-230"/>
              <w:rPr>
                <w:rFonts w:ascii="Arial" w:hAnsi="Arial" w:cs="Arial"/>
                <w:color w:val="000000" w:themeColor="text1"/>
              </w:rPr>
            </w:pPr>
            <w:r w:rsidRPr="00554CA3">
              <w:rPr>
                <w:rFonts w:ascii="Arial" w:hAnsi="Arial" w:cs="Arial"/>
                <w:color w:val="000000" w:themeColor="text1"/>
              </w:rPr>
              <w:t>Certifikata</w:t>
            </w:r>
            <w:r w:rsidR="000443B5" w:rsidRPr="00554CA3">
              <w:rPr>
                <w:rFonts w:ascii="Arial" w:hAnsi="Arial" w:cs="Arial"/>
                <w:color w:val="000000" w:themeColor="text1"/>
              </w:rPr>
              <w:t xml:space="preserve"> me Numër Fiskal  e </w:t>
            </w:r>
            <w:r w:rsidR="003F4297" w:rsidRPr="00554CA3">
              <w:rPr>
                <w:rFonts w:ascii="Arial" w:hAnsi="Arial" w:cs="Arial"/>
                <w:color w:val="000000" w:themeColor="text1"/>
              </w:rPr>
              <w:t>lëshuar</w:t>
            </w:r>
            <w:r w:rsidR="000443B5" w:rsidRPr="00554CA3">
              <w:rPr>
                <w:rFonts w:ascii="Arial" w:hAnsi="Arial" w:cs="Arial"/>
                <w:color w:val="000000" w:themeColor="text1"/>
              </w:rPr>
              <w:t xml:space="preserve"> nga  Administrata Tatimore e Kosovës ( ATK)</w:t>
            </w:r>
          </w:p>
          <w:p w:rsidR="000443B5" w:rsidRPr="00554CA3" w:rsidRDefault="000443B5" w:rsidP="00596DB4">
            <w:pPr>
              <w:widowControl/>
              <w:overflowPunct/>
              <w:autoSpaceDE/>
              <w:autoSpaceDN/>
              <w:adjustRightInd/>
              <w:ind w:left="713" w:right="-230"/>
              <w:rPr>
                <w:rFonts w:ascii="Tahoma" w:hAnsi="Tahoma" w:cs="Tahoma"/>
                <w:b/>
                <w:color w:val="000000" w:themeColor="text1"/>
                <w:u w:val="single"/>
              </w:rPr>
            </w:pPr>
            <w:r w:rsidRPr="00554CA3">
              <w:rPr>
                <w:rFonts w:ascii="Tahoma" w:hAnsi="Tahoma" w:cs="Tahoma"/>
                <w:b/>
                <w:color w:val="000000" w:themeColor="text1"/>
                <w:u w:val="single"/>
              </w:rPr>
              <w:t>Dëshmia e kërkuar dokumentare</w:t>
            </w:r>
          </w:p>
          <w:p w:rsidR="000443B5" w:rsidRPr="00554CA3" w:rsidRDefault="000443B5" w:rsidP="004C44DE">
            <w:pPr>
              <w:numPr>
                <w:ilvl w:val="0"/>
                <w:numId w:val="6"/>
              </w:numPr>
              <w:ind w:left="533" w:hanging="180"/>
              <w:rPr>
                <w:rFonts w:ascii="Tahoma" w:hAnsi="Tahoma" w:cs="Tahoma"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>Certifikatë e regjistrimit të biznesit</w:t>
            </w:r>
            <w:r w:rsidRPr="00554CA3">
              <w:rPr>
                <w:rFonts w:ascii="Tahoma" w:hAnsi="Tahoma" w:cs="Tahoma"/>
                <w:color w:val="000000" w:themeColor="text1"/>
              </w:rPr>
              <w:t>- (kopje).</w:t>
            </w:r>
          </w:p>
          <w:p w:rsidR="000443B5" w:rsidRPr="00554CA3" w:rsidRDefault="000443B5" w:rsidP="004C44DE">
            <w:pPr>
              <w:numPr>
                <w:ilvl w:val="0"/>
                <w:numId w:val="6"/>
              </w:numPr>
              <w:ind w:left="533" w:hanging="180"/>
              <w:rPr>
                <w:rFonts w:ascii="Tahoma" w:hAnsi="Tahoma" w:cs="Tahoma"/>
                <w:color w:val="000000" w:themeColor="text1"/>
              </w:rPr>
            </w:pPr>
            <w:r w:rsidRPr="00554CA3">
              <w:rPr>
                <w:rFonts w:ascii="Tahoma" w:hAnsi="Tahoma" w:cs="Tahoma"/>
                <w:color w:val="000000" w:themeColor="text1"/>
              </w:rPr>
              <w:t>Certifikata e TVSH-së (kopje</w:t>
            </w:r>
            <w:r w:rsidR="00DB4499" w:rsidRPr="00554CA3">
              <w:rPr>
                <w:rFonts w:ascii="Tahoma" w:hAnsi="Tahoma" w:cs="Tahoma"/>
                <w:color w:val="000000" w:themeColor="text1"/>
              </w:rPr>
              <w:t xml:space="preserve"> vetëm për kompanitë vendore</w:t>
            </w:r>
            <w:r w:rsidRPr="00554CA3">
              <w:rPr>
                <w:rFonts w:ascii="Tahoma" w:hAnsi="Tahoma" w:cs="Tahoma"/>
                <w:color w:val="000000" w:themeColor="text1"/>
              </w:rPr>
              <w:t>).</w:t>
            </w:r>
          </w:p>
          <w:p w:rsidR="003D7C37" w:rsidRPr="00265B68" w:rsidRDefault="000443B5" w:rsidP="003D7C37">
            <w:pPr>
              <w:numPr>
                <w:ilvl w:val="0"/>
                <w:numId w:val="6"/>
              </w:numPr>
              <w:ind w:left="533" w:hanging="180"/>
              <w:rPr>
                <w:rFonts w:ascii="Tahoma" w:hAnsi="Tahoma" w:cs="Tahoma"/>
                <w:color w:val="0000FF"/>
              </w:rPr>
            </w:pPr>
            <w:r w:rsidRPr="00554CA3">
              <w:rPr>
                <w:rFonts w:ascii="Tahoma" w:hAnsi="Tahoma" w:cs="Tahoma"/>
                <w:color w:val="000000" w:themeColor="text1"/>
              </w:rPr>
              <w:t>Certifikatën me numër fiskal (</w:t>
            </w:r>
            <w:r w:rsidR="00DB4499" w:rsidRPr="00554CA3">
              <w:rPr>
                <w:rFonts w:ascii="Tahoma" w:hAnsi="Tahoma" w:cs="Tahoma"/>
                <w:color w:val="000000" w:themeColor="text1"/>
              </w:rPr>
              <w:t>kopje vetëm për kompanitë vendore</w:t>
            </w:r>
            <w:r w:rsidRPr="00265B68">
              <w:rPr>
                <w:rFonts w:ascii="Tahoma" w:hAnsi="Tahoma" w:cs="Tahoma"/>
                <w:color w:val="0000FF"/>
              </w:rPr>
              <w:t>).</w:t>
            </w:r>
          </w:p>
          <w:p w:rsidR="003D7C37" w:rsidRPr="00265B68" w:rsidRDefault="003D7C37" w:rsidP="00AE3964">
            <w:pPr>
              <w:widowControl/>
              <w:overflowPunct/>
              <w:autoSpaceDE/>
              <w:autoSpaceDN/>
              <w:adjustRightInd/>
              <w:ind w:right="-230"/>
              <w:rPr>
                <w:rFonts w:ascii="Arial" w:hAnsi="Arial" w:cs="Arial"/>
                <w:color w:val="0000FF"/>
              </w:rPr>
            </w:pPr>
          </w:p>
          <w:p w:rsidR="000443B5" w:rsidRPr="00265B68" w:rsidRDefault="000443B5" w:rsidP="008F75A1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Kërkesa(t) për secilin anëtar të grupit në rast se tenderuesi është grup i operatorëve ekonomik:</w:t>
            </w:r>
          </w:p>
          <w:p w:rsidR="000443B5" w:rsidRPr="00265B68" w:rsidRDefault="000443B5" w:rsidP="00862412">
            <w:pPr>
              <w:widowControl/>
              <w:overflowPunct/>
              <w:autoSpaceDE/>
              <w:autoSpaceDN/>
              <w:adjustRightInd/>
              <w:ind w:left="263" w:right="179"/>
              <w:rPr>
                <w:rFonts w:ascii="Tahoma" w:hAnsi="Tahoma" w:cs="Tahoma"/>
                <w:color w:val="0000FF"/>
              </w:rPr>
            </w:pPr>
            <w:r w:rsidRPr="00265B68">
              <w:rPr>
                <w:rFonts w:ascii="Tahoma" w:hAnsi="Tahoma" w:cs="Tahoma"/>
                <w:bCs/>
              </w:rPr>
              <w:t>Në rast se tenderi  dorëzohet  nga një grup i operatorëve ekonomik, të gjithë anëtarët e këtij grupi duhet të kenë të drejtën e tyre në pajtim me</w:t>
            </w:r>
            <w:r w:rsidR="004E35C7">
              <w:rPr>
                <w:rFonts w:ascii="Tahoma" w:hAnsi="Tahoma" w:cs="Tahoma"/>
                <w:bCs/>
              </w:rPr>
              <w:t xml:space="preserve"> dispozitat e paragrafit III.2.2</w:t>
            </w:r>
            <w:r w:rsidRPr="00265B68">
              <w:rPr>
                <w:rFonts w:ascii="Tahoma" w:hAnsi="Tahoma" w:cs="Tahoma"/>
                <w:bCs/>
              </w:rPr>
              <w:t xml:space="preserve">). Të gjithë anëtarët e grupit duhet të sigurojnë dëshmitë e kërkuara në pajtim me paragrafin </w:t>
            </w:r>
            <w:r w:rsidR="004E35C7">
              <w:rPr>
                <w:rFonts w:ascii="Tahoma" w:hAnsi="Tahoma" w:cs="Tahoma"/>
                <w:bCs/>
              </w:rPr>
              <w:t>III.2.1</w:t>
            </w:r>
            <w:r w:rsidRPr="00265B68">
              <w:rPr>
                <w:rFonts w:ascii="Tahoma" w:hAnsi="Tahoma" w:cs="Tahoma"/>
                <w:bCs/>
              </w:rPr>
              <w:t>), te këtij njoftimi</w:t>
            </w:r>
            <w:r w:rsidRPr="00265B68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0443B5" w:rsidRPr="00265B68" w:rsidTr="004754FB">
        <w:trPr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ind w:left="360"/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III.2.3) Kapaciteti ekonomik dhe financiar</w:t>
            </w:r>
          </w:p>
          <w:p w:rsidR="000443B5" w:rsidRPr="00265B68" w:rsidRDefault="000443B5" w:rsidP="004C44DE">
            <w:pPr>
              <w:ind w:left="533" w:hanging="18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 xml:space="preserve">Kërkesat :  </w:t>
            </w:r>
          </w:p>
          <w:p w:rsidR="00E87460" w:rsidRDefault="00E87460" w:rsidP="0097163D">
            <w:pPr>
              <w:pStyle w:val="ListParagraph"/>
              <w:ind w:left="533"/>
              <w:rPr>
                <w:rFonts w:ascii="Tahoma" w:hAnsi="Tahoma" w:cs="Tahoma"/>
                <w:bCs/>
                <w:color w:val="0000FF"/>
              </w:rPr>
            </w:pPr>
            <w:r>
              <w:rPr>
                <w:rFonts w:ascii="Tahoma" w:hAnsi="Tahoma" w:cs="Tahoma"/>
                <w:bCs/>
                <w:color w:val="0000FF"/>
              </w:rPr>
              <w:t>N/A</w:t>
            </w:r>
          </w:p>
          <w:p w:rsidR="000443B5" w:rsidRPr="00265B68" w:rsidRDefault="000443B5" w:rsidP="004C44DE">
            <w:pPr>
              <w:ind w:left="533" w:hanging="18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>Dëshmia e kërkuar dokumentare</w:t>
            </w:r>
          </w:p>
          <w:p w:rsidR="000443B5" w:rsidRPr="00BD24D8" w:rsidRDefault="00E87460" w:rsidP="00BD24D8">
            <w:pPr>
              <w:pStyle w:val="ListParagraph"/>
              <w:ind w:left="533"/>
              <w:rPr>
                <w:rFonts w:ascii="Tahoma" w:hAnsi="Tahoma" w:cs="Tahoma"/>
                <w:bCs/>
                <w:color w:val="0000FF"/>
              </w:rPr>
            </w:pPr>
            <w:r>
              <w:rPr>
                <w:rFonts w:ascii="Tahoma" w:hAnsi="Tahoma" w:cs="Tahoma"/>
                <w:bCs/>
                <w:color w:val="0000FF"/>
              </w:rPr>
              <w:t>N/A</w:t>
            </w:r>
          </w:p>
        </w:tc>
      </w:tr>
      <w:tr w:rsidR="000443B5" w:rsidRPr="00265B68" w:rsidTr="00707B97">
        <w:trPr>
          <w:trHeight w:val="2213"/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III.2.4) Kapaciteti teknik dhe profesional</w:t>
            </w:r>
          </w:p>
          <w:p w:rsidR="000443B5" w:rsidRPr="00265B68" w:rsidRDefault="000443B5" w:rsidP="000443B5">
            <w:pPr>
              <w:ind w:left="1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>Kërkesat :</w:t>
            </w:r>
          </w:p>
          <w:p w:rsidR="004113C7" w:rsidRPr="00D517A0" w:rsidRDefault="008051F1" w:rsidP="00D517A0">
            <w:pPr>
              <w:pStyle w:val="ListParagraph"/>
              <w:widowControl/>
              <w:numPr>
                <w:ilvl w:val="1"/>
                <w:numId w:val="1"/>
              </w:numPr>
              <w:overflowPunct/>
              <w:ind w:right="25"/>
              <w:jc w:val="both"/>
              <w:rPr>
                <w:rFonts w:ascii="Tahoma" w:hAnsi="Tahoma" w:cs="Tahoma"/>
                <w:color w:val="000000" w:themeColor="text1"/>
              </w:rPr>
            </w:pPr>
            <w:r w:rsidRPr="00D517A0">
              <w:rPr>
                <w:rFonts w:ascii="Tahoma" w:hAnsi="Tahoma" w:cs="Tahoma"/>
                <w:color w:val="000000" w:themeColor="text1"/>
              </w:rPr>
              <w:t>Te ofrohet</w:t>
            </w:r>
            <w:r w:rsidR="00E445FA" w:rsidRPr="00D517A0">
              <w:rPr>
                <w:rFonts w:ascii="Tahoma" w:hAnsi="Tahoma" w:cs="Tahoma"/>
                <w:color w:val="000000" w:themeColor="text1"/>
              </w:rPr>
              <w:t xml:space="preserve"> lista e automjeteve që janë ne pronësi të kompanis ,apo marrëveshjen që i ka në shfrytëzim për kohën </w:t>
            </w:r>
            <w:r w:rsidR="00D517A0" w:rsidRPr="00D517A0">
              <w:rPr>
                <w:rFonts w:ascii="Tahoma" w:hAnsi="Tahoma" w:cs="Tahoma"/>
                <w:color w:val="000000" w:themeColor="text1"/>
              </w:rPr>
              <w:t>sa zgjat ekzekutimi i kontrates, për minimum 3 automjete</w:t>
            </w:r>
          </w:p>
          <w:p w:rsidR="004113C7" w:rsidRPr="004113C7" w:rsidRDefault="004113C7" w:rsidP="00D517A0">
            <w:pPr>
              <w:pStyle w:val="ListParagraph"/>
              <w:widowControl/>
              <w:overflowPunct/>
              <w:ind w:left="569" w:right="25"/>
              <w:jc w:val="both"/>
              <w:rPr>
                <w:rFonts w:ascii="Tahoma" w:hAnsi="Tahoma" w:cs="Tahoma"/>
                <w:b/>
                <w:u w:val="single"/>
              </w:rPr>
            </w:pPr>
          </w:p>
          <w:p w:rsidR="004113C7" w:rsidRPr="004113C7" w:rsidRDefault="004113C7" w:rsidP="00D517A0">
            <w:pPr>
              <w:pStyle w:val="ListParagraph"/>
              <w:ind w:left="587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</w:rPr>
              <w:t xml:space="preserve">      b.</w:t>
            </w:r>
            <w:r w:rsidRPr="004113C7">
              <w:rPr>
                <w:sz w:val="22"/>
              </w:rPr>
              <w:t xml:space="preserve"> Listën me të cilën specifikohen të gjitha furnizimet dhe aktivitetet të realizuara në periudhën e shkuar trivjeçare, të përcjella me kontrata dhe referenca për kryerje dhe/ose përfundim të kënaqshëm të </w:t>
            </w:r>
            <w:r w:rsidR="008674E2">
              <w:rPr>
                <w:sz w:val="22"/>
              </w:rPr>
              <w:t>furnizimeve në vlerë financiare jo më pake se 200,000.00€.</w:t>
            </w:r>
          </w:p>
          <w:p w:rsidR="00E445FA" w:rsidRPr="00E445FA" w:rsidRDefault="008051F1" w:rsidP="004113C7">
            <w:pPr>
              <w:pStyle w:val="ListParagraph"/>
              <w:widowControl/>
              <w:overflowPunct/>
              <w:ind w:left="569" w:right="25"/>
              <w:rPr>
                <w:rFonts w:ascii="Tahoma" w:hAnsi="Tahoma" w:cs="Tahoma"/>
                <w:b/>
                <w:u w:val="single"/>
              </w:rPr>
            </w:pPr>
            <w:r w:rsidRPr="00270E72">
              <w:rPr>
                <w:rFonts w:ascii="Tahoma" w:hAnsi="Tahoma" w:cs="Tahoma"/>
                <w:color w:val="0000FF"/>
              </w:rPr>
              <w:t xml:space="preserve"> </w:t>
            </w:r>
          </w:p>
          <w:p w:rsidR="000443B5" w:rsidRDefault="0098566A" w:rsidP="004113C7">
            <w:pPr>
              <w:pStyle w:val="ListParagraph"/>
              <w:widowControl/>
              <w:overflowPunct/>
              <w:ind w:left="569" w:right="25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color w:val="0000FF"/>
              </w:rPr>
              <w:t xml:space="preserve">  </w:t>
            </w:r>
            <w:r w:rsidR="000443B5" w:rsidRPr="00265B68">
              <w:rPr>
                <w:rFonts w:ascii="Tahoma" w:hAnsi="Tahoma" w:cs="Tahoma"/>
                <w:b/>
                <w:u w:val="single"/>
              </w:rPr>
              <w:t>Dëshmia e kërkuar dokumentare</w:t>
            </w:r>
          </w:p>
          <w:p w:rsidR="004113C7" w:rsidRPr="00265B68" w:rsidRDefault="004113C7" w:rsidP="004113C7">
            <w:pPr>
              <w:pStyle w:val="ListParagraph"/>
              <w:widowControl/>
              <w:overflowPunct/>
              <w:ind w:left="569" w:right="25"/>
              <w:rPr>
                <w:rFonts w:ascii="Tahoma" w:hAnsi="Tahoma" w:cs="Tahoma"/>
                <w:b/>
                <w:u w:val="single"/>
              </w:rPr>
            </w:pPr>
          </w:p>
          <w:p w:rsidR="001C2643" w:rsidRPr="00D517A0" w:rsidRDefault="00B2030A" w:rsidP="00E445FA">
            <w:pPr>
              <w:numPr>
                <w:ilvl w:val="0"/>
                <w:numId w:val="15"/>
              </w:numPr>
              <w:tabs>
                <w:tab w:val="clear" w:pos="720"/>
                <w:tab w:val="num" w:pos="569"/>
              </w:tabs>
              <w:ind w:left="569" w:right="89"/>
              <w:rPr>
                <w:rFonts w:ascii="Tahoma" w:hAnsi="Tahoma" w:cs="Tahoma"/>
                <w:color w:val="000000" w:themeColor="text1"/>
              </w:rPr>
            </w:pPr>
            <w:r w:rsidRPr="00D517A0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8674E2">
              <w:rPr>
                <w:rFonts w:ascii="Tahoma" w:hAnsi="Tahoma" w:cs="Tahoma"/>
                <w:color w:val="000000" w:themeColor="text1"/>
              </w:rPr>
              <w:t>Lista e automjeteve te bashkangjitur me  l</w:t>
            </w:r>
            <w:r w:rsidR="00E445FA" w:rsidRPr="00D517A0">
              <w:rPr>
                <w:rFonts w:ascii="Tahoma" w:hAnsi="Tahoma" w:cs="Tahoma"/>
                <w:color w:val="000000" w:themeColor="text1"/>
              </w:rPr>
              <w:t>ibreza</w:t>
            </w:r>
            <w:r w:rsidR="008674E2">
              <w:rPr>
                <w:rFonts w:ascii="Tahoma" w:hAnsi="Tahoma" w:cs="Tahoma"/>
                <w:color w:val="000000" w:themeColor="text1"/>
              </w:rPr>
              <w:t>t</w:t>
            </w:r>
            <w:r w:rsidR="00E445FA" w:rsidRPr="00D517A0">
              <w:rPr>
                <w:rFonts w:ascii="Tahoma" w:hAnsi="Tahoma" w:cs="Tahoma"/>
                <w:color w:val="000000" w:themeColor="text1"/>
              </w:rPr>
              <w:t xml:space="preserve"> e q</w:t>
            </w:r>
            <w:r w:rsidR="00D517A0" w:rsidRPr="00D517A0">
              <w:rPr>
                <w:rFonts w:ascii="Tahoma" w:hAnsi="Tahoma" w:cs="Tahoma"/>
                <w:color w:val="000000" w:themeColor="text1"/>
              </w:rPr>
              <w:t>a</w:t>
            </w:r>
            <w:r w:rsidR="008674E2">
              <w:rPr>
                <w:rFonts w:ascii="Tahoma" w:hAnsi="Tahoma" w:cs="Tahoma"/>
                <w:color w:val="000000" w:themeColor="text1"/>
              </w:rPr>
              <w:t>r</w:t>
            </w:r>
            <w:r w:rsidR="00E445FA" w:rsidRPr="00D517A0">
              <w:rPr>
                <w:rFonts w:ascii="Tahoma" w:hAnsi="Tahoma" w:cs="Tahoma"/>
                <w:color w:val="000000" w:themeColor="text1"/>
              </w:rPr>
              <w:t>kullimit  të automjeteve</w:t>
            </w:r>
            <w:r w:rsidR="00D517A0">
              <w:rPr>
                <w:rFonts w:ascii="Tahoma" w:hAnsi="Tahoma" w:cs="Tahoma"/>
                <w:color w:val="000000" w:themeColor="text1"/>
              </w:rPr>
              <w:t xml:space="preserve"> kopje,</w:t>
            </w:r>
            <w:r w:rsidR="00E445FA" w:rsidRPr="00D517A0">
              <w:rPr>
                <w:rFonts w:ascii="Tahoma" w:hAnsi="Tahoma" w:cs="Tahoma"/>
                <w:color w:val="000000" w:themeColor="text1"/>
              </w:rPr>
              <w:t xml:space="preserve"> apo marrëveshja për shfrytëzimin e tyre</w:t>
            </w:r>
            <w:r w:rsidR="00D517A0" w:rsidRPr="00D517A0">
              <w:rPr>
                <w:rFonts w:ascii="Tahoma" w:hAnsi="Tahoma" w:cs="Tahoma"/>
                <w:color w:val="000000" w:themeColor="text1"/>
              </w:rPr>
              <w:t>, minimum tri</w:t>
            </w:r>
            <w:r w:rsidR="008674E2">
              <w:rPr>
                <w:rFonts w:ascii="Tahoma" w:hAnsi="Tahoma" w:cs="Tahoma"/>
                <w:color w:val="000000" w:themeColor="text1"/>
              </w:rPr>
              <w:t xml:space="preserve"> automjete.</w:t>
            </w:r>
          </w:p>
          <w:p w:rsidR="004113C7" w:rsidRPr="00D517A0" w:rsidRDefault="004113C7" w:rsidP="004113C7">
            <w:pPr>
              <w:ind w:left="569" w:right="89"/>
              <w:rPr>
                <w:rFonts w:ascii="Tahoma" w:hAnsi="Tahoma" w:cs="Tahoma"/>
                <w:color w:val="000000" w:themeColor="text1"/>
              </w:rPr>
            </w:pPr>
          </w:p>
          <w:p w:rsidR="004113C7" w:rsidRPr="00D517A0" w:rsidRDefault="004113C7" w:rsidP="00E445FA">
            <w:pPr>
              <w:numPr>
                <w:ilvl w:val="0"/>
                <w:numId w:val="15"/>
              </w:numPr>
              <w:tabs>
                <w:tab w:val="clear" w:pos="720"/>
                <w:tab w:val="num" w:pos="569"/>
              </w:tabs>
              <w:ind w:left="569" w:right="89"/>
              <w:rPr>
                <w:rFonts w:ascii="Tahoma" w:hAnsi="Tahoma" w:cs="Tahoma"/>
                <w:color w:val="000000" w:themeColor="text1"/>
              </w:rPr>
            </w:pPr>
            <w:r w:rsidRPr="00D517A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Lista e kontratave paraprake duke saktësuar punet e kryer, shumat e kontr</w:t>
            </w:r>
            <w:r w:rsidR="00AE30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atave, vendin, daten   bashkangjitur me </w:t>
            </w:r>
            <w:r w:rsidRPr="00D517A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referenca per përfu</w:t>
            </w:r>
            <w:r w:rsidR="00AE30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ndim te suksesshem te furnizimeve </w:t>
            </w:r>
            <w:r w:rsidRPr="00D517A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me material hixhenik- t</w:t>
            </w:r>
            <w:r w:rsidRPr="00D517A0">
              <w:rPr>
                <w:color w:val="000000" w:themeColor="text1"/>
                <w:sz w:val="22"/>
                <w:szCs w:val="22"/>
              </w:rPr>
              <w:t>ë ci</w:t>
            </w:r>
            <w:r w:rsidRPr="00D517A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lat duhet te korenspondojn me listen e kontratave ne tri vitet e fundit</w:t>
            </w:r>
            <w:r w:rsidR="00AE30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në vlere financiare jo me pak se 200,000.00€.</w:t>
            </w:r>
          </w:p>
          <w:p w:rsidR="004113C7" w:rsidRPr="00265B68" w:rsidRDefault="004113C7" w:rsidP="004113C7">
            <w:pPr>
              <w:ind w:left="569" w:right="89"/>
              <w:rPr>
                <w:rFonts w:ascii="Tahoma" w:hAnsi="Tahoma" w:cs="Tahoma"/>
              </w:rPr>
            </w:pPr>
          </w:p>
        </w:tc>
      </w:tr>
    </w:tbl>
    <w:p w:rsidR="002A496C" w:rsidRDefault="002A496C" w:rsidP="000443B5">
      <w:pPr>
        <w:rPr>
          <w:rFonts w:ascii="Tahoma" w:hAnsi="Tahoma" w:cs="Tahoma"/>
          <w:b/>
          <w:bCs/>
        </w:rPr>
      </w:pPr>
    </w:p>
    <w:p w:rsidR="002A496C" w:rsidRDefault="002A496C" w:rsidP="000443B5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III.3) KUSHTET SPECIFIKE PËR KONTRATAT E SHËRBIMEVE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71"/>
              <w:gridCol w:w="840"/>
              <w:gridCol w:w="522"/>
              <w:gridCol w:w="544"/>
            </w:tblGrid>
            <w:tr w:rsidR="000443B5" w:rsidRPr="00265B68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jc w:val="center"/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34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07B97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34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III.3.1)Ekzekutimi i shërbimeve i rezervuar për një profesion të caktuar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i/>
              </w:rPr>
              <w:t>Nëse po,</w:t>
            </w:r>
            <w:r w:rsidRPr="00265B68">
              <w:rPr>
                <w:rFonts w:ascii="Tahoma" w:hAnsi="Tahoma" w:cs="Tahoma"/>
              </w:rPr>
              <w:t xml:space="preserve"> referenca për ligjin, rregulloren apo dispozitën administrative përkatëse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  ________________________________________________________________________</w:t>
            </w:r>
          </w:p>
        </w:tc>
      </w:tr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36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07B97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36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9C7476" w:rsidRPr="00265B68" w:rsidRDefault="009C7476" w:rsidP="000443B5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NENI IV: PROCEDURA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IV.1) 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0443B5" w:rsidRPr="00265B68" w:rsidTr="00C378CE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04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IV.1.1) Lloji i procedurës</w:t>
            </w:r>
          </w:p>
        </w:tc>
      </w:tr>
      <w:tr w:rsidR="000443B5" w:rsidRPr="00265B68" w:rsidTr="00C378CE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04" w:rsidRPr="00265B68" w:rsidRDefault="00175F04" w:rsidP="000443B5">
            <w:pPr>
              <w:rPr>
                <w:rFonts w:ascii="Tahoma" w:hAnsi="Tahoma" w:cs="Tahoma"/>
                <w:b/>
              </w:rPr>
            </w:pPr>
            <w:bookmarkStart w:id="37" w:name="Check32"/>
          </w:p>
          <w:p w:rsidR="000443B5" w:rsidRPr="00265B68" w:rsidRDefault="00112641" w:rsidP="000443B5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</w:rPr>
              <w:instrText xml:space="preserve"> FORMCHECKBOX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Pr="00265B68">
              <w:rPr>
                <w:rFonts w:ascii="Tahoma" w:hAnsi="Tahoma" w:cs="Tahoma"/>
                <w:b/>
              </w:rPr>
              <w:fldChar w:fldCharType="end"/>
            </w:r>
            <w:bookmarkEnd w:id="37"/>
            <w:r w:rsidR="000443B5" w:rsidRPr="00265B68">
              <w:rPr>
                <w:rFonts w:ascii="Tahoma" w:hAnsi="Tahoma" w:cs="Tahoma"/>
                <w:b/>
              </w:rPr>
              <w:t xml:space="preserve">  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  <w:p w:rsidR="00175F04" w:rsidRPr="00265B68" w:rsidRDefault="00175F04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IV.2) KRITERET E DHËNIES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9" w:rsidRPr="00265B68" w:rsidRDefault="00185CF9" w:rsidP="000443B5">
            <w:pPr>
              <w:ind w:left="360"/>
              <w:rPr>
                <w:rFonts w:ascii="Tahoma" w:hAnsi="Tahoma" w:cs="Tahoma"/>
                <w:b/>
              </w:rPr>
            </w:pPr>
            <w:bookmarkStart w:id="38" w:name="Check37"/>
          </w:p>
          <w:p w:rsidR="000443B5" w:rsidRPr="00265B68" w:rsidRDefault="00112641" w:rsidP="000443B5">
            <w:pPr>
              <w:ind w:left="360"/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</w:rPr>
              <w:instrText xml:space="preserve"> FORMCHECKBOX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Pr="00265B68">
              <w:rPr>
                <w:rFonts w:ascii="Tahoma" w:hAnsi="Tahoma" w:cs="Tahoma"/>
                <w:b/>
              </w:rPr>
              <w:fldChar w:fldCharType="end"/>
            </w:r>
            <w:bookmarkEnd w:id="38"/>
            <w:r w:rsidR="000443B5" w:rsidRPr="00265B68">
              <w:rPr>
                <w:rFonts w:ascii="Tahoma" w:hAnsi="Tahoma" w:cs="Tahoma"/>
                <w:b/>
              </w:rPr>
              <w:t xml:space="preserve"> Çmimi më i ulët</w:t>
            </w:r>
          </w:p>
          <w:p w:rsidR="000443B5" w:rsidRPr="00265B68" w:rsidRDefault="000443B5" w:rsidP="000443B5">
            <w:pPr>
              <w:ind w:left="360"/>
              <w:rPr>
                <w:rFonts w:ascii="Tahoma" w:hAnsi="Tahoma" w:cs="Tahoma"/>
                <w:b/>
              </w:rPr>
            </w:pP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IV.3) INFORMACIONET ADMINISTRATIVE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9"/>
                  <w:r w:rsidR="00E445FA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0" w:name="Check40"/>
                  <w:r w:rsidR="00E445FA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40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  <w:i/>
              </w:rPr>
            </w:pPr>
            <w:r w:rsidRPr="00265B68">
              <w:rPr>
                <w:rFonts w:ascii="Tahoma" w:hAnsi="Tahoma" w:cs="Tahoma"/>
                <w:b/>
                <w:bCs/>
                <w:i/>
              </w:rPr>
              <w:t>Nëse po,</w:t>
            </w:r>
          </w:p>
          <w:p w:rsidR="000443B5" w:rsidRPr="00554CA3" w:rsidRDefault="000443B5" w:rsidP="000443B5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</w:rPr>
              <w:t>Njoftim paraprak:</w:t>
            </w:r>
            <w:r w:rsidR="00F1578A" w:rsidRPr="00265B68">
              <w:rPr>
                <w:rFonts w:ascii="Tahoma" w:hAnsi="Tahoma" w:cs="Tahoma"/>
              </w:rPr>
              <w:t xml:space="preserve"> </w:t>
            </w:r>
            <w:r w:rsidR="00E445FA" w:rsidRPr="00554CA3">
              <w:rPr>
                <w:rFonts w:ascii="Tahoma" w:hAnsi="Tahoma" w:cs="Tahoma"/>
                <w:b/>
              </w:rPr>
              <w:t>po</w:t>
            </w:r>
          </w:p>
          <w:p w:rsidR="000443B5" w:rsidRPr="00265B68" w:rsidRDefault="000443B5" w:rsidP="000443B5">
            <w:pPr>
              <w:rPr>
                <w:rFonts w:ascii="Tahoma" w:hAnsi="Tahoma" w:cs="Tahoma"/>
                <w:i/>
                <w:iCs/>
              </w:rPr>
            </w:pPr>
            <w:r w:rsidRPr="00265B68">
              <w:rPr>
                <w:rFonts w:ascii="Tahoma" w:hAnsi="Tahoma" w:cs="Tahoma"/>
              </w:rPr>
              <w:t>Publikime tjera (</w:t>
            </w:r>
            <w:r w:rsidRPr="00265B68">
              <w:rPr>
                <w:rFonts w:ascii="Tahoma" w:hAnsi="Tahoma" w:cs="Tahoma"/>
                <w:i/>
                <w:iCs/>
              </w:rPr>
              <w:t>nëse aplikohen):  ______________________________</w:t>
            </w:r>
          </w:p>
        </w:tc>
      </w:tr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IV.3.2) Kushtet për marrjen e dosjes së tenderit</w:t>
            </w:r>
          </w:p>
          <w:p w:rsidR="000443B5" w:rsidRPr="00265B68" w:rsidRDefault="000443B5" w:rsidP="00E445FA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Afati i fundit për pranimin e kërkesave për dosjen e tenderit është  data </w:t>
            </w:r>
            <w:r w:rsidR="007A48E7">
              <w:rPr>
                <w:rFonts w:ascii="Tahoma" w:hAnsi="Tahoma" w:cs="Tahoma"/>
                <w:b/>
                <w:color w:val="0000FF"/>
              </w:rPr>
              <w:t>14/09</w:t>
            </w:r>
            <w:r w:rsidRPr="00265B68">
              <w:rPr>
                <w:rFonts w:ascii="Tahoma" w:hAnsi="Tahoma" w:cs="Tahoma"/>
                <w:b/>
                <w:color w:val="0000FF"/>
              </w:rPr>
              <w:t>/201</w:t>
            </w:r>
            <w:r w:rsidR="00992A23">
              <w:rPr>
                <w:rFonts w:ascii="Tahoma" w:hAnsi="Tahoma" w:cs="Tahoma"/>
                <w:b/>
                <w:color w:val="0000FF"/>
              </w:rPr>
              <w:t xml:space="preserve">5 </w:t>
            </w:r>
            <w:r w:rsidR="00E835EF">
              <w:rPr>
                <w:rFonts w:ascii="Tahoma" w:hAnsi="Tahoma" w:cs="Tahoma"/>
                <w:b/>
              </w:rPr>
              <w:t>në ora 12</w:t>
            </w:r>
            <w:r w:rsidRPr="00265B68">
              <w:rPr>
                <w:rFonts w:ascii="Tahoma" w:hAnsi="Tahoma" w:cs="Tahoma"/>
                <w:b/>
              </w:rPr>
              <w:t>:00</w:t>
            </w:r>
            <w:r w:rsidRPr="00265B68">
              <w:rPr>
                <w:rFonts w:ascii="Tahoma" w:hAnsi="Tahoma" w:cs="Tahoma"/>
              </w:rPr>
              <w:t>. Duhet</w:t>
            </w:r>
            <w:r w:rsidR="007109DC">
              <w:rPr>
                <w:rFonts w:ascii="Tahoma" w:hAnsi="Tahoma" w:cs="Tahoma"/>
              </w:rPr>
              <w:t xml:space="preserve"> </w:t>
            </w:r>
            <w:r w:rsidRPr="00265B68">
              <w:rPr>
                <w:rFonts w:ascii="Tahoma" w:hAnsi="Tahoma" w:cs="Tahoma"/>
              </w:rPr>
              <w:t>t</w:t>
            </w:r>
            <w:r w:rsidR="007109DC">
              <w:rPr>
                <w:rFonts w:ascii="Tahoma" w:hAnsi="Tahoma" w:cs="Tahoma"/>
              </w:rPr>
              <w:t>ë</w:t>
            </w:r>
            <w:r w:rsidRPr="00265B68">
              <w:rPr>
                <w:rFonts w:ascii="Tahoma" w:hAnsi="Tahoma" w:cs="Tahoma"/>
              </w:rPr>
              <w:t xml:space="preserve"> kërkohet me shkrim nga operatoret ekonomik ne autoritetin kontraktues përmes </w:t>
            </w:r>
            <w:r w:rsidR="007109DC" w:rsidRPr="00265B68">
              <w:rPr>
                <w:rFonts w:ascii="Tahoma" w:hAnsi="Tahoma" w:cs="Tahoma"/>
              </w:rPr>
              <w:t>emalit</w:t>
            </w:r>
            <w:r w:rsidRPr="00265B68">
              <w:rPr>
                <w:rFonts w:ascii="Tahoma" w:hAnsi="Tahoma" w:cs="Tahoma"/>
              </w:rPr>
              <w:t xml:space="preserve">:   </w:t>
            </w:r>
          </w:p>
        </w:tc>
      </w:tr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3068" w:tblpY="-18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 w:rsidTr="00185CF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41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42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42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Cs/>
              </w:rPr>
              <w:t xml:space="preserve">Dokumentet me </w:t>
            </w:r>
            <w:r w:rsidR="00185CF9" w:rsidRPr="00265B68">
              <w:rPr>
                <w:rFonts w:ascii="Tahoma" w:hAnsi="Tahoma" w:cs="Tahoma"/>
                <w:bCs/>
              </w:rPr>
              <w:t xml:space="preserve">pagesë                        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i/>
              </w:rPr>
              <w:t>Nëse po</w:t>
            </w:r>
            <w:r w:rsidRPr="00265B68">
              <w:rPr>
                <w:rFonts w:ascii="Tahoma" w:hAnsi="Tahoma" w:cs="Tahoma"/>
                <w:i/>
              </w:rPr>
              <w:t>,</w:t>
            </w:r>
            <w:r w:rsidRPr="00265B68">
              <w:rPr>
                <w:rFonts w:ascii="Tahoma" w:hAnsi="Tahoma" w:cs="Tahoma"/>
              </w:rPr>
              <w:t xml:space="preserve"> çmimi _____________________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Kushtet dhe metoda e pagesës: ____________________________________________________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IV.3.3) Afati i fundit për pranim të  tenderëve </w:t>
            </w:r>
          </w:p>
          <w:p w:rsidR="000443B5" w:rsidRPr="00265B68" w:rsidRDefault="000443B5" w:rsidP="002A496C">
            <w:pPr>
              <w:rPr>
                <w:rFonts w:ascii="Tahoma" w:hAnsi="Tahoma" w:cs="Tahoma"/>
                <w:b/>
                <w:bCs/>
                <w:i/>
              </w:rPr>
            </w:pPr>
            <w:r w:rsidRPr="00265B68">
              <w:rPr>
                <w:rFonts w:ascii="Tahoma" w:hAnsi="Tahoma" w:cs="Tahoma"/>
              </w:rPr>
              <w:t xml:space="preserve">data   </w:t>
            </w:r>
            <w:r w:rsidR="007A48E7">
              <w:rPr>
                <w:rFonts w:ascii="Tahoma" w:hAnsi="Tahoma" w:cs="Tahoma"/>
                <w:b/>
                <w:color w:val="0000FF"/>
              </w:rPr>
              <w:t>14</w:t>
            </w:r>
            <w:r w:rsidR="00E835EF">
              <w:rPr>
                <w:rFonts w:ascii="Tahoma" w:hAnsi="Tahoma" w:cs="Tahoma"/>
                <w:b/>
                <w:color w:val="0000FF"/>
              </w:rPr>
              <w:t>/</w:t>
            </w:r>
            <w:r w:rsidR="007109DC">
              <w:rPr>
                <w:rFonts w:ascii="Tahoma" w:hAnsi="Tahoma" w:cs="Tahoma"/>
                <w:b/>
                <w:bCs/>
                <w:color w:val="0000FF"/>
              </w:rPr>
              <w:t>0</w:t>
            </w:r>
            <w:r w:rsidR="007A48E7">
              <w:rPr>
                <w:rFonts w:ascii="Tahoma" w:hAnsi="Tahoma" w:cs="Tahoma"/>
                <w:b/>
                <w:bCs/>
                <w:color w:val="0000FF"/>
              </w:rPr>
              <w:t>9</w:t>
            </w:r>
            <w:r w:rsidRPr="00265B68">
              <w:rPr>
                <w:rFonts w:ascii="Tahoma" w:hAnsi="Tahoma" w:cs="Tahoma"/>
                <w:b/>
                <w:bCs/>
                <w:color w:val="0000FF"/>
              </w:rPr>
              <w:t>/201</w:t>
            </w:r>
            <w:r w:rsidR="007109DC">
              <w:rPr>
                <w:rFonts w:ascii="Tahoma" w:hAnsi="Tahoma" w:cs="Tahoma"/>
                <w:b/>
                <w:bCs/>
                <w:color w:val="0000FF"/>
              </w:rPr>
              <w:t>5</w:t>
            </w:r>
            <w:r w:rsidRPr="00265B68">
              <w:rPr>
                <w:rFonts w:ascii="Tahoma" w:hAnsi="Tahoma" w:cs="Tahoma"/>
                <w:i/>
                <w:iCs/>
                <w:color w:val="0000FF"/>
              </w:rPr>
              <w:t xml:space="preserve">  koha  </w:t>
            </w:r>
            <w:r w:rsidRPr="00265B68">
              <w:rPr>
                <w:rFonts w:ascii="Tahoma" w:hAnsi="Tahoma" w:cs="Tahoma"/>
                <w:b/>
                <w:bCs/>
                <w:color w:val="0000FF"/>
              </w:rPr>
              <w:t>14:00</w:t>
            </w:r>
            <w:r w:rsidRPr="00265B68">
              <w:rPr>
                <w:rFonts w:ascii="Tahoma" w:hAnsi="Tahoma" w:cs="Tahoma"/>
                <w:b/>
                <w:bCs/>
                <w:i/>
                <w:color w:val="0000FF"/>
              </w:rPr>
              <w:t>vendi</w:t>
            </w:r>
            <w:r w:rsidRPr="00265B68">
              <w:rPr>
                <w:rFonts w:ascii="Tahoma" w:hAnsi="Tahoma" w:cs="Tahoma"/>
                <w:bCs/>
                <w:color w:val="0000FF"/>
              </w:rPr>
              <w:t>:</w:t>
            </w:r>
            <w:r w:rsidR="002A496C" w:rsidRPr="00D94126">
              <w:rPr>
                <w:sz w:val="24"/>
                <w:szCs w:val="24"/>
              </w:rPr>
              <w:t xml:space="preserve"> </w:t>
            </w:r>
            <w:r w:rsidR="002A496C">
              <w:rPr>
                <w:sz w:val="24"/>
                <w:szCs w:val="24"/>
              </w:rPr>
              <w:t>Rr, UÇK</w:t>
            </w:r>
            <w:r w:rsidR="002A496C" w:rsidRPr="00D94126">
              <w:rPr>
                <w:sz w:val="24"/>
                <w:szCs w:val="24"/>
              </w:rPr>
              <w:t xml:space="preserve">  </w:t>
            </w:r>
            <w:r w:rsidR="002A496C">
              <w:rPr>
                <w:sz w:val="24"/>
                <w:szCs w:val="24"/>
              </w:rPr>
              <w:t xml:space="preserve"> Prishtinë </w:t>
            </w:r>
            <w:r w:rsidR="002A496C" w:rsidRPr="00D94126">
              <w:rPr>
                <w:sz w:val="24"/>
                <w:szCs w:val="24"/>
              </w:rPr>
              <w:t xml:space="preserve">Zyra e Prokurimit </w:t>
            </w:r>
            <w:r w:rsidR="004B3FFC">
              <w:rPr>
                <w:sz w:val="24"/>
                <w:szCs w:val="24"/>
              </w:rPr>
              <w:t xml:space="preserve"> kati i IV</w:t>
            </w:r>
            <w:r w:rsidR="002A496C" w:rsidRPr="00D94126">
              <w:rPr>
                <w:sz w:val="24"/>
                <w:szCs w:val="24"/>
              </w:rPr>
              <w:t xml:space="preserve">   </w:t>
            </w:r>
            <w:r w:rsidR="002A496C">
              <w:rPr>
                <w:sz w:val="24"/>
                <w:szCs w:val="24"/>
              </w:rPr>
              <w:t xml:space="preserve"> - 410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IV.3.4) Afati kohor për dorëzimin e </w:t>
            </w:r>
            <w:r w:rsidRPr="00265B68">
              <w:rPr>
                <w:rFonts w:ascii="Tahoma" w:hAnsi="Tahoma" w:cs="Tahoma"/>
                <w:b/>
                <w:bCs/>
                <w:i/>
              </w:rPr>
              <w:t>tenderëve</w:t>
            </w:r>
            <w:r w:rsidR="00E523A6">
              <w:rPr>
                <w:rFonts w:ascii="Tahoma" w:hAnsi="Tahoma" w:cs="Tahoma"/>
                <w:b/>
                <w:bCs/>
                <w:i/>
              </w:rPr>
              <w:t xml:space="preserve"> </w:t>
            </w:r>
            <w:r w:rsidRPr="00265B68">
              <w:rPr>
                <w:rFonts w:ascii="Tahoma" w:hAnsi="Tahoma" w:cs="Tahoma"/>
                <w:b/>
                <w:bCs/>
              </w:rPr>
              <w:t xml:space="preserve"> është shkurtuar:</w:t>
            </w:r>
          </w:p>
          <w:p w:rsidR="000443B5" w:rsidRPr="00265B68" w:rsidRDefault="0062352B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4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3"/>
            <w:r w:rsidR="000443B5" w:rsidRPr="00265B68">
              <w:rPr>
                <w:rFonts w:ascii="Tahoma" w:hAnsi="Tahoma" w:cs="Tahoma"/>
              </w:rPr>
              <w:t xml:space="preserve"> po       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4"/>
            <w:r w:rsidR="000443B5" w:rsidRPr="00265B68">
              <w:rPr>
                <w:rFonts w:ascii="Tahoma" w:hAnsi="Tahoma" w:cs="Tahoma"/>
              </w:rPr>
              <w:t xml:space="preserve"> jo</w:t>
            </w:r>
          </w:p>
          <w:p w:rsidR="000443B5" w:rsidRPr="00265B68" w:rsidRDefault="004B48A7" w:rsidP="00483A28">
            <w:pPr>
              <w:rPr>
                <w:rFonts w:ascii="Tahoma" w:hAnsi="Tahoma" w:cs="Tahoma"/>
              </w:rPr>
            </w:pPr>
            <w:r w:rsidRPr="00265B68">
              <w:rPr>
                <w:rFonts w:ascii="Arial" w:hAnsi="Arial" w:cs="Arial"/>
              </w:rPr>
              <w:t>Arsyeja e  shkurtimit te afatit</w:t>
            </w:r>
            <w:r w:rsidR="00483A28" w:rsidRPr="00265B68">
              <w:rPr>
                <w:rFonts w:ascii="Arial" w:hAnsi="Arial" w:cs="Arial"/>
              </w:rPr>
              <w:t xml:space="preserve">: </w:t>
            </w:r>
            <w:r w:rsidRPr="00265B68">
              <w:rPr>
                <w:rFonts w:ascii="Arial" w:hAnsi="Arial" w:cs="Arial"/>
              </w:rPr>
              <w:t>.</w:t>
            </w:r>
            <w:r w:rsidR="0062352B">
              <w:rPr>
                <w:b/>
                <w:sz w:val="22"/>
                <w:szCs w:val="22"/>
              </w:rPr>
              <w:t xml:space="preserve"> Duke ditur se  kontrata  bazë </w:t>
            </w:r>
            <w:r w:rsidR="0062352B" w:rsidRPr="00A0230E">
              <w:rPr>
                <w:b/>
                <w:sz w:val="22"/>
                <w:szCs w:val="22"/>
              </w:rPr>
              <w:t xml:space="preserve"> </w:t>
            </w:r>
            <w:r w:rsidR="0062352B">
              <w:rPr>
                <w:b/>
                <w:sz w:val="22"/>
                <w:szCs w:val="22"/>
              </w:rPr>
              <w:t xml:space="preserve">skadon  nga data  </w:t>
            </w:r>
            <w:r w:rsidR="0062352B" w:rsidRPr="0084770C">
              <w:rPr>
                <w:b/>
                <w:color w:val="FF0000"/>
              </w:rPr>
              <w:t>28.09.2015</w:t>
            </w:r>
            <w:r w:rsidR="0062352B">
              <w:rPr>
                <w:b/>
                <w:color w:val="FF0000"/>
              </w:rPr>
              <w:t>.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IV.3.5)</w:t>
            </w:r>
            <w:r w:rsidRPr="00265B68">
              <w:rPr>
                <w:rFonts w:ascii="Tahoma" w:hAnsi="Tahoma" w:cs="Tahoma"/>
                <w:bCs/>
              </w:rPr>
              <w:t>A është e nevojshme siguria e tenderit</w:t>
            </w:r>
            <w:r w:rsidRPr="00265B68">
              <w:rPr>
                <w:rFonts w:ascii="Tahoma" w:hAnsi="Tahoma" w:cs="Tahoma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45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46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112641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46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  <w:i/>
              </w:rPr>
              <w:t>Nëse po</w:t>
            </w:r>
            <w:r w:rsidRPr="00265B68">
              <w:rPr>
                <w:rFonts w:ascii="Tahoma" w:hAnsi="Tahoma" w:cs="Tahoma"/>
              </w:rPr>
              <w:t xml:space="preserve">, vlera e sigurisë së tenderit </w:t>
            </w:r>
            <w:r w:rsidR="004C6244">
              <w:rPr>
                <w:rFonts w:ascii="Tahoma" w:hAnsi="Tahoma" w:cs="Tahoma"/>
              </w:rPr>
              <w:t xml:space="preserve"> </w:t>
            </w:r>
            <w:r w:rsidR="00E445FA" w:rsidRPr="008F3A85">
              <w:rPr>
                <w:rFonts w:ascii="Tahoma" w:hAnsi="Tahoma" w:cs="Tahoma"/>
                <w:b/>
              </w:rPr>
              <w:t>5</w:t>
            </w:r>
            <w:r w:rsidR="004C6244" w:rsidRPr="008F3A85">
              <w:rPr>
                <w:rFonts w:ascii="Tahoma" w:hAnsi="Tahoma" w:cs="Tahoma"/>
                <w:b/>
              </w:rPr>
              <w:t>,</w:t>
            </w:r>
            <w:r w:rsidRPr="00265B68">
              <w:rPr>
                <w:rFonts w:ascii="Tahoma" w:hAnsi="Tahoma" w:cs="Tahoma"/>
                <w:b/>
              </w:rPr>
              <w:t>000.00€</w:t>
            </w:r>
          </w:p>
          <w:p w:rsidR="000443B5" w:rsidRPr="00265B68" w:rsidRDefault="000443B5" w:rsidP="004C6244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Vlefshmëria e sigurisë së tenderit në  </w:t>
            </w:r>
            <w:r w:rsidR="004C6244">
              <w:rPr>
                <w:rFonts w:ascii="Tahoma" w:hAnsi="Tahoma" w:cs="Tahoma"/>
                <w:b/>
              </w:rPr>
              <w:t>90</w:t>
            </w:r>
            <w:r w:rsidRPr="00265B68">
              <w:rPr>
                <w:rFonts w:ascii="Tahoma" w:hAnsi="Tahoma" w:cs="Tahoma"/>
                <w:b/>
              </w:rPr>
              <w:t xml:space="preserve"> ditë</w:t>
            </w:r>
          </w:p>
        </w:tc>
      </w:tr>
      <w:tr w:rsidR="000443B5" w:rsidRPr="00265B68" w:rsidTr="00C378CE">
        <w:trPr>
          <w:trHeight w:val="26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4C6244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IV.3.6) Periudha e vlefshmërisë së tenderit:  </w:t>
            </w:r>
            <w:r w:rsidR="004C6244">
              <w:rPr>
                <w:rFonts w:ascii="Tahoma" w:hAnsi="Tahoma" w:cs="Tahoma"/>
                <w:b/>
                <w:bCs/>
              </w:rPr>
              <w:t>6</w:t>
            </w:r>
            <w:r w:rsidRPr="00265B68">
              <w:rPr>
                <w:rFonts w:ascii="Tahoma" w:hAnsi="Tahoma" w:cs="Tahoma"/>
                <w:b/>
                <w:bCs/>
              </w:rPr>
              <w:t>0</w:t>
            </w:r>
            <w:r w:rsidRPr="00265B68">
              <w:rPr>
                <w:rFonts w:ascii="Tahoma" w:hAnsi="Tahoma" w:cs="Tahoma"/>
              </w:rPr>
              <w:t xml:space="preserve">  ditë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IV.3.7) Takimi për hapjen e tenderëve: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Cs/>
              </w:rPr>
              <w:t>Data:</w:t>
            </w:r>
            <w:r w:rsidR="007A48E7">
              <w:rPr>
                <w:rFonts w:ascii="Tahoma" w:hAnsi="Tahoma" w:cs="Tahoma"/>
                <w:b/>
                <w:color w:val="0000FF"/>
              </w:rPr>
              <w:t>14</w:t>
            </w:r>
            <w:r w:rsidR="007109DC">
              <w:rPr>
                <w:rFonts w:ascii="Tahoma" w:hAnsi="Tahoma" w:cs="Tahoma"/>
                <w:b/>
                <w:color w:val="0000FF"/>
              </w:rPr>
              <w:t>/0</w:t>
            </w:r>
            <w:r w:rsidR="007A48E7">
              <w:rPr>
                <w:rFonts w:ascii="Tahoma" w:hAnsi="Tahoma" w:cs="Tahoma"/>
                <w:b/>
                <w:color w:val="0000FF"/>
              </w:rPr>
              <w:t>9</w:t>
            </w:r>
            <w:r w:rsidRPr="00265B68">
              <w:rPr>
                <w:rFonts w:ascii="Tahoma" w:hAnsi="Tahoma" w:cs="Tahoma"/>
                <w:b/>
                <w:color w:val="0000FF"/>
              </w:rPr>
              <w:t>/201</w:t>
            </w:r>
            <w:r w:rsidR="007109DC">
              <w:rPr>
                <w:rFonts w:ascii="Tahoma" w:hAnsi="Tahoma" w:cs="Tahoma"/>
                <w:b/>
                <w:color w:val="0000FF"/>
              </w:rPr>
              <w:t xml:space="preserve">5 </w:t>
            </w:r>
            <w:r w:rsidRPr="00265B68">
              <w:rPr>
                <w:rFonts w:ascii="Tahoma" w:hAnsi="Tahoma" w:cs="Tahoma"/>
                <w:bCs/>
                <w:color w:val="0000FF"/>
              </w:rPr>
              <w:t>koha</w:t>
            </w:r>
            <w:r w:rsidRPr="00265B68">
              <w:rPr>
                <w:rFonts w:ascii="Tahoma" w:hAnsi="Tahoma" w:cs="Tahoma"/>
                <w:b/>
                <w:bCs/>
                <w:color w:val="0000FF"/>
              </w:rPr>
              <w:t xml:space="preserve">: </w:t>
            </w:r>
            <w:r w:rsidRPr="00265B68">
              <w:rPr>
                <w:rFonts w:ascii="Tahoma" w:hAnsi="Tahoma" w:cs="Tahoma"/>
                <w:b/>
                <w:iCs/>
                <w:color w:val="0000FF"/>
              </w:rPr>
              <w:t>14:30</w:t>
            </w:r>
            <w:r w:rsidR="007109DC">
              <w:rPr>
                <w:rFonts w:ascii="Tahoma" w:hAnsi="Tahoma" w:cs="Tahoma"/>
                <w:b/>
                <w:iCs/>
                <w:color w:val="0000FF"/>
              </w:rPr>
              <w:t xml:space="preserve"> </w:t>
            </w:r>
            <w:r w:rsidRPr="00265B68">
              <w:rPr>
                <w:rFonts w:ascii="Tahoma" w:hAnsi="Tahoma" w:cs="Tahoma"/>
                <w:b/>
                <w:bCs/>
              </w:rPr>
              <w:t>vendi :</w:t>
            </w:r>
            <w:r w:rsidRPr="00265B68">
              <w:rPr>
                <w:rFonts w:ascii="Tahoma" w:hAnsi="Tahoma" w:cs="Tahoma"/>
              </w:rPr>
              <w:t>.</w:t>
            </w:r>
            <w:r w:rsidR="001F5CEE" w:rsidRPr="00265B68">
              <w:rPr>
                <w:rFonts w:ascii="Tahoma" w:hAnsi="Tahoma" w:cs="Tahoma"/>
                <w:bCs/>
              </w:rPr>
              <w:t xml:space="preserve"> Rr “</w:t>
            </w:r>
            <w:r w:rsidR="001F5CEE">
              <w:rPr>
                <w:rFonts w:ascii="Tahoma" w:hAnsi="Tahoma" w:cs="Tahoma"/>
                <w:bCs/>
              </w:rPr>
              <w:t>UÇK-S</w:t>
            </w:r>
            <w:r w:rsidR="001F5CEE" w:rsidRPr="00265B68">
              <w:rPr>
                <w:rFonts w:ascii="Tahoma" w:hAnsi="Tahoma" w:cs="Tahoma"/>
                <w:bCs/>
              </w:rPr>
              <w:t>- p/n ndërtesa e re Administratës, kati</w:t>
            </w:r>
            <w:r w:rsidR="001F5CEE">
              <w:rPr>
                <w:rFonts w:ascii="Tahoma" w:hAnsi="Tahoma" w:cs="Tahoma"/>
                <w:bCs/>
              </w:rPr>
              <w:t xml:space="preserve"> IV</w:t>
            </w:r>
            <w:r w:rsidR="001F5CEE" w:rsidRPr="00265B68">
              <w:rPr>
                <w:rFonts w:ascii="Tahoma" w:hAnsi="Tahoma" w:cs="Tahoma"/>
                <w:bCs/>
              </w:rPr>
              <w:t xml:space="preserve">, zyra </w:t>
            </w:r>
            <w:r w:rsidR="001F5CEE">
              <w:rPr>
                <w:rFonts w:ascii="Tahoma" w:hAnsi="Tahoma" w:cs="Tahoma"/>
                <w:bCs/>
              </w:rPr>
              <w:t>410</w:t>
            </w:r>
          </w:p>
          <w:p w:rsidR="000443B5" w:rsidRPr="00265B68" w:rsidRDefault="000443B5" w:rsidP="000443B5">
            <w:pPr>
              <w:rPr>
                <w:rFonts w:ascii="Tahoma" w:hAnsi="Tahoma" w:cs="Tahoma"/>
                <w:i/>
                <w:iCs/>
              </w:rPr>
            </w:pPr>
            <w:r w:rsidRPr="00265B68">
              <w:rPr>
                <w:rFonts w:ascii="Tahoma" w:hAnsi="Tahoma" w:cs="Tahoma"/>
                <w:i/>
                <w:iCs/>
              </w:rPr>
              <w:t>Çdo tenderues ka të drejtë të ketë një përfaqësues në hapjen e tenderëve</w:t>
            </w:r>
          </w:p>
        </w:tc>
      </w:tr>
    </w:tbl>
    <w:p w:rsidR="00F8778E" w:rsidRPr="00265B68" w:rsidRDefault="00F8778E" w:rsidP="000443B5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NENI V: INFORMACIONET PLOTËSUESE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V.1) ANKESAT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Çdo palë e interesuar mund të bëjë ankesë tek Organi Shqyrtues i Prokurimit, në bazë të dispozitave të Pjesës IX të Ligjit Nr. 04/L-042, Ligji për  Prokurimin Publik në Kosovë.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V.1.1) ADRESA E ORGANIT SHQYRTUES TË PROKURIMIT (OSHP)</w:t>
      </w:r>
    </w:p>
    <w:tbl>
      <w:tblPr>
        <w:tblW w:w="0" w:type="auto"/>
        <w:shd w:val="clear" w:color="auto" w:fill="E6E6E6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0443B5" w:rsidRPr="00265B68" w:rsidTr="00C378CE">
        <w:trPr>
          <w:trHeight w:val="214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Emri zyrtar</w:t>
            </w:r>
            <w:r w:rsidRPr="00265B68">
              <w:rPr>
                <w:rFonts w:ascii="Tahoma" w:hAnsi="Tahoma" w:cs="Tahoma"/>
              </w:rPr>
              <w:t>: Organi Shqyrtues i Prokurimit</w:t>
            </w:r>
          </w:p>
        </w:tc>
      </w:tr>
      <w:tr w:rsidR="000443B5" w:rsidRPr="00265B68" w:rsidTr="00C378CE">
        <w:trPr>
          <w:trHeight w:val="24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Adresa e OSHP</w:t>
            </w:r>
            <w:r w:rsidRPr="00265B68">
              <w:rPr>
                <w:rFonts w:ascii="Tahoma" w:hAnsi="Tahoma" w:cs="Tahoma"/>
              </w:rPr>
              <w:t>:  Rruga, Garibaldi</w:t>
            </w:r>
          </w:p>
        </w:tc>
      </w:tr>
      <w:tr w:rsidR="000443B5" w:rsidRPr="00265B68" w:rsidTr="00C378CE">
        <w:trPr>
          <w:trHeight w:val="196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Qyteti: 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Kodi postar: 10000</w:t>
            </w:r>
          </w:p>
        </w:tc>
      </w:tr>
      <w:tr w:rsidR="000443B5" w:rsidRPr="00265B68" w:rsidTr="00C378CE">
        <w:trPr>
          <w:trHeight w:val="24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Adresa elektronike </w:t>
            </w:r>
            <w:r w:rsidRPr="00265B68">
              <w:rPr>
                <w:rFonts w:ascii="Tahoma" w:hAnsi="Tahoma" w:cs="Tahoma"/>
                <w:i/>
                <w:iCs/>
              </w:rPr>
              <w:t>(nëse aplikohet)</w:t>
            </w:r>
            <w:r w:rsidRPr="00265B68">
              <w:rPr>
                <w:rFonts w:ascii="Tahoma" w:hAnsi="Tahoma" w:cs="Tahoma"/>
              </w:rPr>
              <w:t>:</w:t>
            </w:r>
          </w:p>
        </w:tc>
      </w:tr>
      <w:tr w:rsidR="000443B5" w:rsidRPr="00265B68" w:rsidTr="00C378CE">
        <w:trPr>
          <w:trHeight w:val="15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7449B4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Personi kontaktues</w:t>
            </w:r>
            <w:r w:rsidRPr="00265B68">
              <w:rPr>
                <w:rFonts w:ascii="Tahoma" w:hAnsi="Tahoma" w:cs="Tahoma"/>
              </w:rPr>
              <w:t xml:space="preserve">: </w:t>
            </w:r>
            <w:r w:rsidRPr="00265B68">
              <w:rPr>
                <w:rFonts w:ascii="Tahoma" w:hAnsi="Tahoma" w:cs="Tahoma"/>
                <w:color w:val="44444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E-mail:    </w:t>
            </w:r>
            <w:hyperlink r:id="rId10" w:history="1">
              <w:r w:rsidRPr="00265B68">
                <w:rPr>
                  <w:rStyle w:val="Hyperlink"/>
                  <w:rFonts w:ascii="Tahoma" w:hAnsi="Tahoma" w:cs="Tahoma"/>
                </w:rPr>
                <w:t>oshp@rks-gov.net</w:t>
              </w:r>
            </w:hyperlink>
          </w:p>
        </w:tc>
      </w:tr>
      <w:tr w:rsidR="000443B5" w:rsidRPr="00265B68" w:rsidTr="00C378CE">
        <w:trPr>
          <w:trHeight w:val="142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Telefoni: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Faksi:</w:t>
            </w:r>
          </w:p>
        </w:tc>
      </w:tr>
    </w:tbl>
    <w:p w:rsidR="00E92A7A" w:rsidRDefault="00E92A7A" w:rsidP="000443B5">
      <w:pPr>
        <w:rPr>
          <w:rFonts w:ascii="Tahoma" w:hAnsi="Tahoma" w:cs="Tahoma"/>
          <w:b/>
          <w:bCs/>
        </w:rPr>
      </w:pPr>
    </w:p>
    <w:p w:rsidR="000443B5" w:rsidRPr="00265B68" w:rsidRDefault="004D6A58" w:rsidP="000443B5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 xml:space="preserve"> </w:t>
      </w:r>
      <w:r w:rsidR="000443B5" w:rsidRPr="00265B68">
        <w:rPr>
          <w:rFonts w:ascii="Tahoma" w:hAnsi="Tahoma" w:cs="Tahoma"/>
          <w:b/>
          <w:bCs/>
        </w:rPr>
        <w:t>V.2) INFORMACIONET SHTESË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jc w:val="both"/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Shënim: operatorët ekonomik do të kenë të drejtë të dorëzojnë tenderin, kërkesën për pjesëmarrje dhe dokumentet e tjera të nevojshme apo dosjet të cilat u lejohen gjatë kryerjes së një aktiviteti</w:t>
            </w:r>
            <w:r w:rsidR="00D0098E">
              <w:rPr>
                <w:rFonts w:ascii="Tahoma" w:hAnsi="Tahoma" w:cs="Tahoma"/>
                <w:b/>
                <w:bCs/>
              </w:rPr>
              <w:t xml:space="preserve"> të prokurimit në gjuhën Shqipe dhe</w:t>
            </w:r>
            <w:r w:rsidRPr="00265B68">
              <w:rPr>
                <w:rFonts w:ascii="Tahoma" w:hAnsi="Tahoma" w:cs="Tahoma"/>
                <w:b/>
                <w:bCs/>
              </w:rPr>
              <w:t xml:space="preserve"> Serbe</w:t>
            </w:r>
            <w:r w:rsidR="00D0098E">
              <w:rPr>
                <w:rFonts w:ascii="Tahoma" w:hAnsi="Tahoma" w:cs="Tahoma"/>
                <w:b/>
                <w:bCs/>
              </w:rPr>
              <w:t>.</w:t>
            </w:r>
            <w:r w:rsidRPr="00265B68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0443B5" w:rsidRPr="00265B68" w:rsidRDefault="000443B5" w:rsidP="000443B5">
            <w:pPr>
              <w:jc w:val="both"/>
              <w:rPr>
                <w:rFonts w:ascii="Tahoma" w:hAnsi="Tahoma" w:cs="Tahoma"/>
                <w:i/>
                <w:iCs/>
              </w:rPr>
            </w:pPr>
            <w:r w:rsidRPr="00265B68">
              <w:rPr>
                <w:rFonts w:ascii="Tahoma" w:hAnsi="Tahoma" w:cs="Tahoma"/>
                <w:i/>
                <w:iCs/>
              </w:rPr>
              <w:t>Shto informacione tjera: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</w:p>
    <w:p w:rsidR="000443B5" w:rsidRPr="00265B68" w:rsidRDefault="000443B5" w:rsidP="000443B5">
      <w:pPr>
        <w:rPr>
          <w:rFonts w:ascii="Tahoma" w:hAnsi="Tahoma" w:cs="Tahoma"/>
        </w:rPr>
      </w:pPr>
    </w:p>
    <w:sectPr w:rsidR="000443B5" w:rsidRPr="00265B68" w:rsidSect="000443B5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2F" w:rsidRDefault="0010062F">
      <w:r>
        <w:separator/>
      </w:r>
    </w:p>
  </w:endnote>
  <w:endnote w:type="continuationSeparator" w:id="0">
    <w:p w:rsidR="0010062F" w:rsidRDefault="0010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5B" w:rsidRDefault="00112641" w:rsidP="000443B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57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58">
      <w:rPr>
        <w:rStyle w:val="PageNumber"/>
        <w:noProof/>
      </w:rPr>
      <w:t>4</w:t>
    </w:r>
    <w:r>
      <w:rPr>
        <w:rStyle w:val="PageNumber"/>
      </w:rPr>
      <w:fldChar w:fldCharType="end"/>
    </w:r>
  </w:p>
  <w:p w:rsidR="00C0575B" w:rsidRPr="00AB38F6" w:rsidRDefault="00C0575B" w:rsidP="000443B5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C0575B" w:rsidRPr="00AB38F6" w:rsidRDefault="00C0575B" w:rsidP="000443B5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2F" w:rsidRDefault="0010062F">
      <w:r>
        <w:separator/>
      </w:r>
    </w:p>
  </w:footnote>
  <w:footnote w:type="continuationSeparator" w:id="0">
    <w:p w:rsidR="0010062F" w:rsidRDefault="00100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5B" w:rsidRDefault="00C0575B">
    <w:pPr>
      <w:tabs>
        <w:tab w:val="center" w:pos="4320"/>
        <w:tab w:val="right" w:pos="8640"/>
      </w:tabs>
      <w:rPr>
        <w:kern w:val="0"/>
      </w:rPr>
    </w:pPr>
  </w:p>
  <w:p w:rsidR="00C0575B" w:rsidRDefault="00C0575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ED1"/>
    <w:multiLevelType w:val="hybridMultilevel"/>
    <w:tmpl w:val="DCC40072"/>
    <w:lvl w:ilvl="0" w:tplc="5B600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FF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D7F7E"/>
    <w:multiLevelType w:val="hybridMultilevel"/>
    <w:tmpl w:val="2D7EBE34"/>
    <w:lvl w:ilvl="0" w:tplc="70FE35CA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33CC"/>
        <w:sz w:val="22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13D5199D"/>
    <w:multiLevelType w:val="multilevel"/>
    <w:tmpl w:val="DCEC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1B4079"/>
    <w:multiLevelType w:val="multilevel"/>
    <w:tmpl w:val="E71CE2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33CC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53E1"/>
    <w:multiLevelType w:val="hybridMultilevel"/>
    <w:tmpl w:val="13A288A8"/>
    <w:lvl w:ilvl="0" w:tplc="0E86AD2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5">
    <w:nsid w:val="1A86375C"/>
    <w:multiLevelType w:val="hybridMultilevel"/>
    <w:tmpl w:val="7FDA4262"/>
    <w:lvl w:ilvl="0" w:tplc="23DAA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86AB5"/>
    <w:multiLevelType w:val="multilevel"/>
    <w:tmpl w:val="9DA6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F4F"/>
    <w:multiLevelType w:val="multilevel"/>
    <w:tmpl w:val="4844EE5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33CC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904C36"/>
    <w:multiLevelType w:val="hybridMultilevel"/>
    <w:tmpl w:val="C7BE4D34"/>
    <w:lvl w:ilvl="0" w:tplc="5AE0D578">
      <w:start w:val="1"/>
      <w:numFmt w:val="lowerLetter"/>
      <w:pStyle w:val="default"/>
      <w:lvlText w:val="%1)"/>
      <w:lvlJc w:val="left"/>
      <w:pPr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F956E02"/>
    <w:multiLevelType w:val="hybridMultilevel"/>
    <w:tmpl w:val="3526614A"/>
    <w:lvl w:ilvl="0" w:tplc="E8DAA724">
      <w:start w:val="1"/>
      <w:numFmt w:val="lowerLetter"/>
      <w:lvlText w:val="%1)"/>
      <w:lvlJc w:val="left"/>
      <w:pPr>
        <w:ind w:left="810" w:hanging="360"/>
      </w:pPr>
      <w:rPr>
        <w:rFonts w:ascii="Arial" w:hAnsi="Arial" w:cs="Arial" w:hint="default"/>
        <w:color w:val="0000FF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50AF1150"/>
    <w:multiLevelType w:val="hybridMultilevel"/>
    <w:tmpl w:val="1EF0465C"/>
    <w:lvl w:ilvl="0" w:tplc="AF8034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F7B88"/>
    <w:multiLevelType w:val="hybridMultilevel"/>
    <w:tmpl w:val="8E26BCD4"/>
    <w:lvl w:ilvl="0" w:tplc="A37C57F8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12">
    <w:nsid w:val="53DA20F0"/>
    <w:multiLevelType w:val="hybridMultilevel"/>
    <w:tmpl w:val="8E26BCD4"/>
    <w:lvl w:ilvl="0" w:tplc="A37C57F8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13">
    <w:nsid w:val="5C2A79E4"/>
    <w:multiLevelType w:val="hybridMultilevel"/>
    <w:tmpl w:val="0218BE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F5167AC"/>
    <w:multiLevelType w:val="hybridMultilevel"/>
    <w:tmpl w:val="F43AF006"/>
    <w:lvl w:ilvl="0" w:tplc="AA6ECA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color w:val="0000FF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FD52634"/>
    <w:multiLevelType w:val="hybridMultilevel"/>
    <w:tmpl w:val="C6FE7A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460CF3"/>
    <w:multiLevelType w:val="hybridMultilevel"/>
    <w:tmpl w:val="9E5EFF72"/>
    <w:lvl w:ilvl="0" w:tplc="04090019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17">
    <w:nsid w:val="6FA14CCD"/>
    <w:multiLevelType w:val="hybridMultilevel"/>
    <w:tmpl w:val="5324DD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90B63B1"/>
    <w:multiLevelType w:val="hybridMultilevel"/>
    <w:tmpl w:val="82E07544"/>
    <w:lvl w:ilvl="0" w:tplc="0409000F">
      <w:start w:val="1"/>
      <w:numFmt w:val="decimal"/>
      <w:lvlText w:val="%1."/>
      <w:lvlJc w:val="left"/>
      <w:pPr>
        <w:tabs>
          <w:tab w:val="num" w:pos="1573"/>
        </w:tabs>
        <w:ind w:left="15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066DC3"/>
    <w:multiLevelType w:val="hybridMultilevel"/>
    <w:tmpl w:val="98880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0"/>
  </w:num>
  <w:num w:numId="8">
    <w:abstractNumId w:val="9"/>
  </w:num>
  <w:num w:numId="9">
    <w:abstractNumId w:val="8"/>
  </w:num>
  <w:num w:numId="10">
    <w:abstractNumId w:val="18"/>
  </w:num>
  <w:num w:numId="11">
    <w:abstractNumId w:val="17"/>
  </w:num>
  <w:num w:numId="12">
    <w:abstractNumId w:val="13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6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3B5"/>
    <w:rsid w:val="00007D2A"/>
    <w:rsid w:val="000152CB"/>
    <w:rsid w:val="00015366"/>
    <w:rsid w:val="000353BF"/>
    <w:rsid w:val="000443B5"/>
    <w:rsid w:val="000549B8"/>
    <w:rsid w:val="00062798"/>
    <w:rsid w:val="00063FE2"/>
    <w:rsid w:val="00066F3B"/>
    <w:rsid w:val="0007379A"/>
    <w:rsid w:val="00093227"/>
    <w:rsid w:val="000A64D8"/>
    <w:rsid w:val="000A7B9A"/>
    <w:rsid w:val="000D2E42"/>
    <w:rsid w:val="000E3739"/>
    <w:rsid w:val="0010062F"/>
    <w:rsid w:val="001036C9"/>
    <w:rsid w:val="00111C0A"/>
    <w:rsid w:val="00112641"/>
    <w:rsid w:val="00120453"/>
    <w:rsid w:val="00124105"/>
    <w:rsid w:val="001520AB"/>
    <w:rsid w:val="00175F04"/>
    <w:rsid w:val="00185CF9"/>
    <w:rsid w:val="00190265"/>
    <w:rsid w:val="00197AE3"/>
    <w:rsid w:val="00197DD1"/>
    <w:rsid w:val="001A4BE4"/>
    <w:rsid w:val="001A5C2F"/>
    <w:rsid w:val="001C183D"/>
    <w:rsid w:val="001C2643"/>
    <w:rsid w:val="001C3A6F"/>
    <w:rsid w:val="001D421D"/>
    <w:rsid w:val="001E14DD"/>
    <w:rsid w:val="001F5CEE"/>
    <w:rsid w:val="00216BAC"/>
    <w:rsid w:val="00225363"/>
    <w:rsid w:val="00233A06"/>
    <w:rsid w:val="00256165"/>
    <w:rsid w:val="00265B68"/>
    <w:rsid w:val="00270E72"/>
    <w:rsid w:val="002766AA"/>
    <w:rsid w:val="00280230"/>
    <w:rsid w:val="0029677E"/>
    <w:rsid w:val="002A496C"/>
    <w:rsid w:val="002C70F5"/>
    <w:rsid w:val="002D155D"/>
    <w:rsid w:val="00302D64"/>
    <w:rsid w:val="00315902"/>
    <w:rsid w:val="00346267"/>
    <w:rsid w:val="00352ACE"/>
    <w:rsid w:val="00367C18"/>
    <w:rsid w:val="00377E03"/>
    <w:rsid w:val="00383FA5"/>
    <w:rsid w:val="003A04AF"/>
    <w:rsid w:val="003B77E9"/>
    <w:rsid w:val="003C093D"/>
    <w:rsid w:val="003C6E5E"/>
    <w:rsid w:val="003D1F23"/>
    <w:rsid w:val="003D5438"/>
    <w:rsid w:val="003D6CA0"/>
    <w:rsid w:val="003D7C37"/>
    <w:rsid w:val="003E24BE"/>
    <w:rsid w:val="003F4297"/>
    <w:rsid w:val="003F4652"/>
    <w:rsid w:val="004113C7"/>
    <w:rsid w:val="00417278"/>
    <w:rsid w:val="004367D7"/>
    <w:rsid w:val="00460C82"/>
    <w:rsid w:val="00471F84"/>
    <w:rsid w:val="004754FB"/>
    <w:rsid w:val="00483A28"/>
    <w:rsid w:val="004B3D6A"/>
    <w:rsid w:val="004B3FFC"/>
    <w:rsid w:val="004B48A7"/>
    <w:rsid w:val="004B5A20"/>
    <w:rsid w:val="004C44DE"/>
    <w:rsid w:val="004C6244"/>
    <w:rsid w:val="004C6771"/>
    <w:rsid w:val="004D6A58"/>
    <w:rsid w:val="004D75AE"/>
    <w:rsid w:val="004E35C7"/>
    <w:rsid w:val="004E4B0A"/>
    <w:rsid w:val="004F7B95"/>
    <w:rsid w:val="005160E2"/>
    <w:rsid w:val="00524428"/>
    <w:rsid w:val="00541149"/>
    <w:rsid w:val="00546DF9"/>
    <w:rsid w:val="00552972"/>
    <w:rsid w:val="00554CA3"/>
    <w:rsid w:val="00580AC8"/>
    <w:rsid w:val="00596DB4"/>
    <w:rsid w:val="005A5A8A"/>
    <w:rsid w:val="005B6345"/>
    <w:rsid w:val="005C43E4"/>
    <w:rsid w:val="005D32FE"/>
    <w:rsid w:val="005D58AB"/>
    <w:rsid w:val="0060746C"/>
    <w:rsid w:val="006132F1"/>
    <w:rsid w:val="00622DC1"/>
    <w:rsid w:val="0062352B"/>
    <w:rsid w:val="0062508E"/>
    <w:rsid w:val="0063370A"/>
    <w:rsid w:val="00644F6D"/>
    <w:rsid w:val="00664510"/>
    <w:rsid w:val="00685F1E"/>
    <w:rsid w:val="006A5C2A"/>
    <w:rsid w:val="006A7956"/>
    <w:rsid w:val="006B6703"/>
    <w:rsid w:val="006C34FC"/>
    <w:rsid w:val="006E0EBE"/>
    <w:rsid w:val="006F5A85"/>
    <w:rsid w:val="00707B97"/>
    <w:rsid w:val="0071013E"/>
    <w:rsid w:val="007109DC"/>
    <w:rsid w:val="00725B0D"/>
    <w:rsid w:val="0073178B"/>
    <w:rsid w:val="00732134"/>
    <w:rsid w:val="0073546D"/>
    <w:rsid w:val="007449B4"/>
    <w:rsid w:val="0074566C"/>
    <w:rsid w:val="007503D3"/>
    <w:rsid w:val="00757AF5"/>
    <w:rsid w:val="007926A3"/>
    <w:rsid w:val="007A02ED"/>
    <w:rsid w:val="007A062B"/>
    <w:rsid w:val="007A2D96"/>
    <w:rsid w:val="007A48E7"/>
    <w:rsid w:val="007C1F5D"/>
    <w:rsid w:val="007C64EB"/>
    <w:rsid w:val="007D46C4"/>
    <w:rsid w:val="007D60FC"/>
    <w:rsid w:val="007E5A28"/>
    <w:rsid w:val="00800A29"/>
    <w:rsid w:val="00800E81"/>
    <w:rsid w:val="008051F1"/>
    <w:rsid w:val="008109B5"/>
    <w:rsid w:val="00811ACA"/>
    <w:rsid w:val="00826882"/>
    <w:rsid w:val="0085071C"/>
    <w:rsid w:val="00855287"/>
    <w:rsid w:val="00862412"/>
    <w:rsid w:val="008674E2"/>
    <w:rsid w:val="00874758"/>
    <w:rsid w:val="00875AF6"/>
    <w:rsid w:val="008A5EE3"/>
    <w:rsid w:val="008C1AA6"/>
    <w:rsid w:val="008D1EB3"/>
    <w:rsid w:val="008F0D77"/>
    <w:rsid w:val="008F3A85"/>
    <w:rsid w:val="008F75A1"/>
    <w:rsid w:val="00901146"/>
    <w:rsid w:val="00903C57"/>
    <w:rsid w:val="00924863"/>
    <w:rsid w:val="0093799F"/>
    <w:rsid w:val="00940122"/>
    <w:rsid w:val="00960A96"/>
    <w:rsid w:val="009674FE"/>
    <w:rsid w:val="0097163D"/>
    <w:rsid w:val="0098566A"/>
    <w:rsid w:val="00992A23"/>
    <w:rsid w:val="009A5CE3"/>
    <w:rsid w:val="009A6473"/>
    <w:rsid w:val="009C7476"/>
    <w:rsid w:val="009D7F47"/>
    <w:rsid w:val="009E62D4"/>
    <w:rsid w:val="009E7918"/>
    <w:rsid w:val="009F06EA"/>
    <w:rsid w:val="009F2610"/>
    <w:rsid w:val="00A014CB"/>
    <w:rsid w:val="00A1727B"/>
    <w:rsid w:val="00A26199"/>
    <w:rsid w:val="00A270AD"/>
    <w:rsid w:val="00A367C7"/>
    <w:rsid w:val="00A4731F"/>
    <w:rsid w:val="00A51F40"/>
    <w:rsid w:val="00A552FB"/>
    <w:rsid w:val="00A737AD"/>
    <w:rsid w:val="00A76751"/>
    <w:rsid w:val="00A876EC"/>
    <w:rsid w:val="00A91370"/>
    <w:rsid w:val="00A97DE1"/>
    <w:rsid w:val="00AA2DCA"/>
    <w:rsid w:val="00AA7B43"/>
    <w:rsid w:val="00AB3A21"/>
    <w:rsid w:val="00AE3090"/>
    <w:rsid w:val="00AE3964"/>
    <w:rsid w:val="00AF1A59"/>
    <w:rsid w:val="00B121C9"/>
    <w:rsid w:val="00B159E3"/>
    <w:rsid w:val="00B2030A"/>
    <w:rsid w:val="00B267A2"/>
    <w:rsid w:val="00B3172A"/>
    <w:rsid w:val="00B36D7F"/>
    <w:rsid w:val="00B419C0"/>
    <w:rsid w:val="00B421B6"/>
    <w:rsid w:val="00B47931"/>
    <w:rsid w:val="00B51720"/>
    <w:rsid w:val="00B54B19"/>
    <w:rsid w:val="00B703FA"/>
    <w:rsid w:val="00B74062"/>
    <w:rsid w:val="00B7554C"/>
    <w:rsid w:val="00BC01D4"/>
    <w:rsid w:val="00BD24D8"/>
    <w:rsid w:val="00BD2BB9"/>
    <w:rsid w:val="00BD393A"/>
    <w:rsid w:val="00BD535D"/>
    <w:rsid w:val="00BE2A12"/>
    <w:rsid w:val="00C018CB"/>
    <w:rsid w:val="00C04D56"/>
    <w:rsid w:val="00C0575B"/>
    <w:rsid w:val="00C063E5"/>
    <w:rsid w:val="00C24324"/>
    <w:rsid w:val="00C24708"/>
    <w:rsid w:val="00C27E0E"/>
    <w:rsid w:val="00C36262"/>
    <w:rsid w:val="00C378CE"/>
    <w:rsid w:val="00C50535"/>
    <w:rsid w:val="00C56891"/>
    <w:rsid w:val="00C65C76"/>
    <w:rsid w:val="00C77649"/>
    <w:rsid w:val="00C94472"/>
    <w:rsid w:val="00C94B4F"/>
    <w:rsid w:val="00CA1E55"/>
    <w:rsid w:val="00CD278C"/>
    <w:rsid w:val="00CD71D7"/>
    <w:rsid w:val="00CE13B6"/>
    <w:rsid w:val="00CF762D"/>
    <w:rsid w:val="00D0098E"/>
    <w:rsid w:val="00D06D72"/>
    <w:rsid w:val="00D11E13"/>
    <w:rsid w:val="00D42663"/>
    <w:rsid w:val="00D517A0"/>
    <w:rsid w:val="00D613B1"/>
    <w:rsid w:val="00D90E68"/>
    <w:rsid w:val="00D96250"/>
    <w:rsid w:val="00DB4499"/>
    <w:rsid w:val="00DC5E97"/>
    <w:rsid w:val="00DC77A8"/>
    <w:rsid w:val="00DD47E1"/>
    <w:rsid w:val="00DE3D0C"/>
    <w:rsid w:val="00DE4360"/>
    <w:rsid w:val="00DF1E10"/>
    <w:rsid w:val="00E03DA4"/>
    <w:rsid w:val="00E1134F"/>
    <w:rsid w:val="00E15D47"/>
    <w:rsid w:val="00E2707F"/>
    <w:rsid w:val="00E32158"/>
    <w:rsid w:val="00E323E8"/>
    <w:rsid w:val="00E4021B"/>
    <w:rsid w:val="00E40BAB"/>
    <w:rsid w:val="00E445FA"/>
    <w:rsid w:val="00E447F3"/>
    <w:rsid w:val="00E45C94"/>
    <w:rsid w:val="00E46344"/>
    <w:rsid w:val="00E523A6"/>
    <w:rsid w:val="00E6111F"/>
    <w:rsid w:val="00E73AB5"/>
    <w:rsid w:val="00E748E9"/>
    <w:rsid w:val="00E835EF"/>
    <w:rsid w:val="00E87460"/>
    <w:rsid w:val="00E92A7A"/>
    <w:rsid w:val="00E96747"/>
    <w:rsid w:val="00EC0D75"/>
    <w:rsid w:val="00EC49A2"/>
    <w:rsid w:val="00EC6D4E"/>
    <w:rsid w:val="00ED06B4"/>
    <w:rsid w:val="00ED7AC5"/>
    <w:rsid w:val="00EE43AE"/>
    <w:rsid w:val="00EE4CC0"/>
    <w:rsid w:val="00F01404"/>
    <w:rsid w:val="00F14449"/>
    <w:rsid w:val="00F1578A"/>
    <w:rsid w:val="00F21FD4"/>
    <w:rsid w:val="00F22906"/>
    <w:rsid w:val="00F2494C"/>
    <w:rsid w:val="00F4534A"/>
    <w:rsid w:val="00F534D7"/>
    <w:rsid w:val="00F55174"/>
    <w:rsid w:val="00F675DA"/>
    <w:rsid w:val="00F76AE1"/>
    <w:rsid w:val="00F77F20"/>
    <w:rsid w:val="00F81146"/>
    <w:rsid w:val="00F86B27"/>
    <w:rsid w:val="00F8778E"/>
    <w:rsid w:val="00F95AF2"/>
    <w:rsid w:val="00FA0A8B"/>
    <w:rsid w:val="00FC2A6D"/>
    <w:rsid w:val="00FD3BDE"/>
    <w:rsid w:val="00FD431A"/>
    <w:rsid w:val="00FE0030"/>
    <w:rsid w:val="00FE1EC2"/>
    <w:rsid w:val="00FF336A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3B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0443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443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3B5"/>
    <w:rPr>
      <w:rFonts w:cs="Times New Roman"/>
    </w:rPr>
  </w:style>
  <w:style w:type="character" w:customStyle="1" w:styleId="Heading1Char">
    <w:name w:val="Heading 1 Char"/>
    <w:basedOn w:val="DefaultParagraphFont"/>
    <w:link w:val="Heading1"/>
    <w:locked/>
    <w:rsid w:val="000443B5"/>
    <w:rPr>
      <w:rFonts w:ascii="Cambria" w:hAnsi="Cambria"/>
      <w:b/>
      <w:bCs/>
      <w:color w:val="365F91"/>
      <w:kern w:val="28"/>
      <w:sz w:val="28"/>
      <w:szCs w:val="28"/>
      <w:lang w:val="sq-AL" w:eastAsia="en-GB" w:bidi="ar-SA"/>
    </w:rPr>
  </w:style>
  <w:style w:type="character" w:styleId="Hyperlink">
    <w:name w:val="Hyperlink"/>
    <w:basedOn w:val="DefaultParagraphFont"/>
    <w:rsid w:val="000443B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0443B5"/>
    <w:pPr>
      <w:ind w:left="720"/>
    </w:pPr>
  </w:style>
  <w:style w:type="paragraph" w:customStyle="1" w:styleId="default">
    <w:name w:val="default"/>
    <w:basedOn w:val="ListParagraph"/>
    <w:rsid w:val="004C44DE"/>
    <w:pPr>
      <w:widowControl/>
      <w:numPr>
        <w:numId w:val="9"/>
      </w:numPr>
      <w:overflowPunct/>
      <w:autoSpaceDE/>
      <w:autoSpaceDN/>
      <w:adjustRightInd/>
      <w:spacing w:after="200" w:line="276" w:lineRule="auto"/>
    </w:pPr>
    <w:rPr>
      <w:rFonts w:ascii="Tahoma" w:hAnsi="Tahoma" w:cs="Tahoma"/>
      <w:bCs/>
      <w:color w:val="0033CC"/>
      <w:lang w:val="it-IT" w:eastAsia="en-US"/>
    </w:rPr>
  </w:style>
  <w:style w:type="paragraph" w:customStyle="1" w:styleId="CharCharCharCharCharChar">
    <w:name w:val="Char Char Char Char Char Char"/>
    <w:basedOn w:val="Normal"/>
    <w:uiPriority w:val="99"/>
    <w:rsid w:val="004F7B9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loonText">
    <w:name w:val="Balloon Text"/>
    <w:basedOn w:val="Normal"/>
    <w:link w:val="BalloonTextChar"/>
    <w:rsid w:val="00E44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5FA"/>
    <w:rPr>
      <w:rFonts w:ascii="Tahoma" w:hAnsi="Tahoma" w:cs="Tahoma"/>
      <w:kern w:val="28"/>
      <w:sz w:val="16"/>
      <w:szCs w:val="16"/>
      <w:lang w:val="sq-A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3B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0443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443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3B5"/>
    <w:rPr>
      <w:rFonts w:cs="Times New Roman"/>
    </w:rPr>
  </w:style>
  <w:style w:type="character" w:customStyle="1" w:styleId="Heading1Char">
    <w:name w:val="Heading 1 Char"/>
    <w:basedOn w:val="DefaultParagraphFont"/>
    <w:link w:val="Heading1"/>
    <w:locked/>
    <w:rsid w:val="000443B5"/>
    <w:rPr>
      <w:rFonts w:ascii="Cambria" w:hAnsi="Cambria"/>
      <w:b/>
      <w:bCs/>
      <w:color w:val="365F91"/>
      <w:kern w:val="28"/>
      <w:sz w:val="28"/>
      <w:szCs w:val="28"/>
      <w:lang w:val="sq-AL" w:eastAsia="en-GB" w:bidi="ar-SA"/>
    </w:rPr>
  </w:style>
  <w:style w:type="character" w:styleId="Hyperlink">
    <w:name w:val="Hyperlink"/>
    <w:basedOn w:val="DefaultParagraphFont"/>
    <w:rsid w:val="000443B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0443B5"/>
    <w:pPr>
      <w:ind w:left="720"/>
    </w:pPr>
  </w:style>
  <w:style w:type="paragraph" w:customStyle="1" w:styleId="default">
    <w:name w:val="default"/>
    <w:basedOn w:val="ListParagraph"/>
    <w:rsid w:val="004C44DE"/>
    <w:pPr>
      <w:widowControl/>
      <w:numPr>
        <w:numId w:val="9"/>
      </w:numPr>
      <w:overflowPunct/>
      <w:autoSpaceDE/>
      <w:autoSpaceDN/>
      <w:adjustRightInd/>
      <w:spacing w:after="200" w:line="276" w:lineRule="auto"/>
    </w:pPr>
    <w:rPr>
      <w:rFonts w:ascii="Tahoma" w:hAnsi="Tahoma" w:cs="Tahoma"/>
      <w:bCs/>
      <w:color w:val="0033CC"/>
      <w:lang w:val="it-IT" w:eastAsia="en-US"/>
    </w:rPr>
  </w:style>
  <w:style w:type="paragraph" w:customStyle="1" w:styleId="CharCharCharCharCharChar">
    <w:name w:val="Char Char Char Char Char Char"/>
    <w:basedOn w:val="Normal"/>
    <w:rsid w:val="004F7B9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shp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emine.recica@rks-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118D-5D27-4D6F-9024-516AE6C5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Policia e Kosovës</Company>
  <LinksUpToDate>false</LinksUpToDate>
  <CharactersWithSpaces>10409</CharactersWithSpaces>
  <SharedDoc>false</SharedDoc>
  <HLinks>
    <vt:vector size="24" baseType="variant">
      <vt:variant>
        <vt:i4>4653111</vt:i4>
      </vt:variant>
      <vt:variant>
        <vt:i4>117</vt:i4>
      </vt:variant>
      <vt:variant>
        <vt:i4>0</vt:i4>
      </vt:variant>
      <vt:variant>
        <vt:i4>5</vt:i4>
      </vt:variant>
      <vt:variant>
        <vt:lpwstr>mailto:oshp@rks-gov.net</vt:lpwstr>
      </vt:variant>
      <vt:variant>
        <vt:lpwstr/>
      </vt:variant>
      <vt:variant>
        <vt:i4>5767267</vt:i4>
      </vt:variant>
      <vt:variant>
        <vt:i4>102</vt:i4>
      </vt:variant>
      <vt:variant>
        <vt:i4>0</vt:i4>
      </vt:variant>
      <vt:variant>
        <vt:i4>5</vt:i4>
      </vt:variant>
      <vt:variant>
        <vt:lpwstr>mailto:prokurimi@kosovopolice.com</vt:lpwstr>
      </vt:variant>
      <vt:variant>
        <vt:lpwstr/>
      </vt:variant>
      <vt:variant>
        <vt:i4>5505106</vt:i4>
      </vt:variant>
      <vt:variant>
        <vt:i4>9</vt:i4>
      </vt:variant>
      <vt:variant>
        <vt:i4>0</vt:i4>
      </vt:variant>
      <vt:variant>
        <vt:i4>5</vt:i4>
      </vt:variant>
      <vt:variant>
        <vt:lpwstr>http://www.kosovopolice.com/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mailto:prokurimi@kosovopolice.com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Hasan.Gigolli</dc:creator>
  <cp:lastModifiedBy>Azemine.Reçica</cp:lastModifiedBy>
  <cp:revision>25</cp:revision>
  <cp:lastPrinted>2014-11-13T13:47:00Z</cp:lastPrinted>
  <dcterms:created xsi:type="dcterms:W3CDTF">2015-07-30T07:10:00Z</dcterms:created>
  <dcterms:modified xsi:type="dcterms:W3CDTF">2015-09-03T07:30:00Z</dcterms:modified>
</cp:coreProperties>
</file>